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38FC8" w14:textId="77777777" w:rsidR="00C66210" w:rsidRPr="00A56E95" w:rsidRDefault="00C66210" w:rsidP="00C66210">
      <w:pPr>
        <w:spacing w:after="0" w:line="23" w:lineRule="atLeast"/>
        <w:ind w:left="1416"/>
        <w:jc w:val="right"/>
        <w:rPr>
          <w:rFonts w:cs="Calibri"/>
        </w:rPr>
      </w:pPr>
      <w:r w:rsidRPr="00A56E95">
        <w:rPr>
          <w:rFonts w:cs="Calibri"/>
        </w:rPr>
        <w:t xml:space="preserve">   </w:t>
      </w:r>
    </w:p>
    <w:p w14:paraId="519A5D4A" w14:textId="64EF14D0" w:rsidR="00C32776" w:rsidRPr="00A56E95" w:rsidRDefault="00C32776" w:rsidP="00C66210">
      <w:pPr>
        <w:spacing w:after="0" w:line="23" w:lineRule="atLeast"/>
        <w:jc w:val="right"/>
        <w:rPr>
          <w:rFonts w:cs="Calibri"/>
        </w:rPr>
      </w:pPr>
      <w:r w:rsidRPr="00A56E95">
        <w:rPr>
          <w:rFonts w:cs="Calibri"/>
        </w:rPr>
        <w:t xml:space="preserve">Št. zadeve: </w:t>
      </w:r>
      <w:r w:rsidR="00A56E95" w:rsidRPr="00A56E95">
        <w:rPr>
          <w:rFonts w:cs="Calibri"/>
        </w:rPr>
        <w:t>EPL-GEN-0011/2025-1</w:t>
      </w:r>
    </w:p>
    <w:p w14:paraId="29F9BD3F" w14:textId="77777777" w:rsidR="00C32776" w:rsidRPr="00892AFD" w:rsidRDefault="00C32776" w:rsidP="00195564">
      <w:pPr>
        <w:spacing w:after="0" w:line="23" w:lineRule="atLeast"/>
        <w:rPr>
          <w:b/>
        </w:rPr>
      </w:pPr>
    </w:p>
    <w:p w14:paraId="47D4E524" w14:textId="6B251155" w:rsidR="00FE5006" w:rsidRPr="00FE5006" w:rsidRDefault="00924ACC" w:rsidP="00340047">
      <w:pPr>
        <w:spacing w:line="23" w:lineRule="atLeast"/>
        <w:jc w:val="center"/>
        <w:rPr>
          <w:b/>
          <w:sz w:val="28"/>
          <w:szCs w:val="28"/>
        </w:rPr>
      </w:pPr>
      <w:r w:rsidRPr="00FE5006">
        <w:rPr>
          <w:b/>
          <w:sz w:val="28"/>
          <w:szCs w:val="28"/>
        </w:rPr>
        <w:t>Poziv</w:t>
      </w:r>
      <w:r w:rsidR="00C32776" w:rsidRPr="00FE5006">
        <w:rPr>
          <w:b/>
          <w:sz w:val="28"/>
          <w:szCs w:val="28"/>
        </w:rPr>
        <w:t xml:space="preserve"> k oddaji vlog</w:t>
      </w:r>
      <w:r w:rsidR="004F0E3C">
        <w:rPr>
          <w:b/>
          <w:sz w:val="28"/>
          <w:szCs w:val="28"/>
        </w:rPr>
        <w:t>e</w:t>
      </w:r>
      <w:r w:rsidR="00C32776" w:rsidRPr="00FE5006">
        <w:rPr>
          <w:b/>
          <w:sz w:val="28"/>
          <w:szCs w:val="28"/>
        </w:rPr>
        <w:t xml:space="preserve"> za dodelitev</w:t>
      </w:r>
      <w:r w:rsidR="0034564F" w:rsidRPr="00FE5006">
        <w:rPr>
          <w:b/>
          <w:sz w:val="28"/>
          <w:szCs w:val="28"/>
        </w:rPr>
        <w:t xml:space="preserve"> </w:t>
      </w:r>
      <w:r w:rsidR="004F0E3C">
        <w:rPr>
          <w:b/>
          <w:sz w:val="28"/>
          <w:szCs w:val="28"/>
        </w:rPr>
        <w:t xml:space="preserve">dodatne </w:t>
      </w:r>
      <w:r w:rsidR="00FE5006" w:rsidRPr="00FE5006">
        <w:rPr>
          <w:b/>
          <w:i/>
          <w:iCs/>
          <w:sz w:val="28"/>
          <w:szCs w:val="28"/>
        </w:rPr>
        <w:t>podpore za vključevanje</w:t>
      </w:r>
      <w:r w:rsidR="00FE5006" w:rsidRPr="00FE5006">
        <w:rPr>
          <w:b/>
          <w:sz w:val="28"/>
          <w:szCs w:val="28"/>
        </w:rPr>
        <w:t xml:space="preserve"> </w:t>
      </w:r>
      <w:r w:rsidR="0034564F" w:rsidRPr="00FE5006">
        <w:rPr>
          <w:b/>
          <w:sz w:val="28"/>
          <w:szCs w:val="28"/>
        </w:rPr>
        <w:t>udeležence</w:t>
      </w:r>
      <w:r w:rsidR="00636518">
        <w:rPr>
          <w:b/>
          <w:sz w:val="28"/>
          <w:szCs w:val="28"/>
        </w:rPr>
        <w:t>m</w:t>
      </w:r>
      <w:r w:rsidR="00FE5006" w:rsidRPr="00FE5006">
        <w:rPr>
          <w:b/>
          <w:sz w:val="28"/>
          <w:szCs w:val="28"/>
        </w:rPr>
        <w:t xml:space="preserve"> z manj priložnostmi </w:t>
      </w:r>
    </w:p>
    <w:p w14:paraId="0AFF5208" w14:textId="77777777" w:rsidR="00F41D6C" w:rsidRDefault="0034564F" w:rsidP="00C32776">
      <w:pPr>
        <w:spacing w:after="0" w:line="23" w:lineRule="atLeast"/>
        <w:jc w:val="center"/>
        <w:rPr>
          <w:b/>
          <w:sz w:val="24"/>
          <w:szCs w:val="24"/>
        </w:rPr>
      </w:pPr>
      <w:bookmarkStart w:id="0" w:name="_Hlk210995150"/>
      <w:r>
        <w:rPr>
          <w:b/>
          <w:sz w:val="24"/>
          <w:szCs w:val="24"/>
        </w:rPr>
        <w:t xml:space="preserve">v </w:t>
      </w:r>
      <w:r w:rsidR="00C32776" w:rsidRPr="00892AFD">
        <w:rPr>
          <w:b/>
          <w:sz w:val="24"/>
          <w:szCs w:val="24"/>
        </w:rPr>
        <w:t xml:space="preserve">okviru </w:t>
      </w:r>
      <w:r w:rsidR="00FE5006">
        <w:rPr>
          <w:b/>
          <w:sz w:val="24"/>
          <w:szCs w:val="24"/>
        </w:rPr>
        <w:t xml:space="preserve">Erasmus+ projektov </w:t>
      </w:r>
      <w:r w:rsidR="00C32776" w:rsidRPr="00892AFD">
        <w:rPr>
          <w:b/>
          <w:sz w:val="24"/>
          <w:szCs w:val="24"/>
        </w:rPr>
        <w:t xml:space="preserve">mobilnosti v terciarnem izobraževanju </w:t>
      </w:r>
    </w:p>
    <w:p w14:paraId="15F964FE" w14:textId="606B06DF" w:rsidR="00C32776" w:rsidRPr="00F41D6C" w:rsidRDefault="00F41D6C" w:rsidP="00C32776">
      <w:pPr>
        <w:spacing w:after="0" w:line="23" w:lineRule="atLeast"/>
        <w:jc w:val="center"/>
        <w:rPr>
          <w:b/>
        </w:rPr>
      </w:pPr>
      <w:r w:rsidRPr="00F41D6C">
        <w:rPr>
          <w:b/>
        </w:rPr>
        <w:t>P</w:t>
      </w:r>
      <w:r w:rsidR="00C32776" w:rsidRPr="00F41D6C">
        <w:rPr>
          <w:b/>
        </w:rPr>
        <w:t>ogodben</w:t>
      </w:r>
      <w:r w:rsidRPr="00F41D6C">
        <w:rPr>
          <w:b/>
        </w:rPr>
        <w:t>o</w:t>
      </w:r>
      <w:r w:rsidR="00C32776" w:rsidRPr="00F41D6C">
        <w:rPr>
          <w:b/>
        </w:rPr>
        <w:t xml:space="preserve"> let</w:t>
      </w:r>
      <w:r w:rsidRPr="00F41D6C">
        <w:rPr>
          <w:b/>
        </w:rPr>
        <w:t>o</w:t>
      </w:r>
      <w:r w:rsidR="00C32776" w:rsidRPr="00F41D6C">
        <w:rPr>
          <w:b/>
        </w:rPr>
        <w:t xml:space="preserve"> 20</w:t>
      </w:r>
      <w:r w:rsidR="00195564" w:rsidRPr="00F41D6C">
        <w:rPr>
          <w:b/>
        </w:rPr>
        <w:t>2</w:t>
      </w:r>
      <w:r w:rsidR="00C66210" w:rsidRPr="00F41D6C">
        <w:rPr>
          <w:b/>
        </w:rPr>
        <w:t>5</w:t>
      </w:r>
      <w:bookmarkEnd w:id="0"/>
    </w:p>
    <w:p w14:paraId="1BA41DBF" w14:textId="77777777" w:rsidR="00C32776" w:rsidRPr="00892AFD" w:rsidRDefault="00C32776" w:rsidP="00195564">
      <w:pPr>
        <w:spacing w:after="0" w:line="23" w:lineRule="atLeast"/>
        <w:jc w:val="both"/>
      </w:pPr>
    </w:p>
    <w:p w14:paraId="117B0BDE" w14:textId="19941F0B" w:rsidR="004B612D" w:rsidRPr="0027322F" w:rsidRDefault="004B612D" w:rsidP="0027322F">
      <w:pPr>
        <w:pStyle w:val="ListParagraph"/>
        <w:numPr>
          <w:ilvl w:val="0"/>
          <w:numId w:val="10"/>
        </w:numPr>
        <w:spacing w:line="23" w:lineRule="atLeast"/>
        <w:rPr>
          <w:b/>
        </w:rPr>
      </w:pPr>
      <w:r>
        <w:rPr>
          <w:b/>
        </w:rPr>
        <w:t>Upravičenost do</w:t>
      </w:r>
      <w:r w:rsidR="00195564" w:rsidRPr="00892AFD">
        <w:rPr>
          <w:b/>
        </w:rPr>
        <w:t xml:space="preserve"> </w:t>
      </w:r>
      <w:r w:rsidRPr="00FE5006">
        <w:rPr>
          <w:b/>
          <w:i/>
          <w:iCs/>
          <w:sz w:val="24"/>
          <w:szCs w:val="24"/>
        </w:rPr>
        <w:t xml:space="preserve">podpore za vključevanje </w:t>
      </w:r>
      <w:r w:rsidRPr="00FE5006">
        <w:rPr>
          <w:b/>
          <w:sz w:val="24"/>
          <w:szCs w:val="24"/>
        </w:rPr>
        <w:t>za udeležence</w:t>
      </w:r>
      <w:r w:rsidR="00FE5006" w:rsidRPr="00FE5006">
        <w:rPr>
          <w:b/>
          <w:sz w:val="24"/>
          <w:szCs w:val="24"/>
        </w:rPr>
        <w:t xml:space="preserve"> z manj priložnostmi</w:t>
      </w:r>
    </w:p>
    <w:p w14:paraId="3E121518" w14:textId="6AE9325D" w:rsidR="009F64C0" w:rsidRPr="00892AFD" w:rsidRDefault="000D4B57" w:rsidP="0027322F">
      <w:pPr>
        <w:spacing w:line="23" w:lineRule="atLeast"/>
        <w:jc w:val="both"/>
      </w:pPr>
      <w:r w:rsidRPr="00892AFD">
        <w:t>Vključe</w:t>
      </w:r>
      <w:r>
        <w:t>vanje in raznolikost</w:t>
      </w:r>
      <w:r w:rsidRPr="00892AFD">
        <w:t xml:space="preserve"> </w:t>
      </w:r>
      <w:r w:rsidR="00924ACC" w:rsidRPr="00892AFD">
        <w:t xml:space="preserve">je ena izmed prioritet programa Erasmus+ 2021 – 2027 in kot taka ena izmed ključih vidikov Erasmus+ projektov. </w:t>
      </w:r>
      <w:r w:rsidR="00195564" w:rsidRPr="00892AFD">
        <w:t>S podpisom Univerzitetne listine Erasmus (ECHE) se je vaša institucija med drugim zavezala k enaki obravnavi in zagotavljanju enakih možnosti udeležencem z manj priložnosti</w:t>
      </w:r>
      <w:r w:rsidR="009F64C0">
        <w:t xml:space="preserve">. </w:t>
      </w:r>
    </w:p>
    <w:p w14:paraId="2B98884C" w14:textId="4226F52B" w:rsidR="009F64C0" w:rsidRDefault="009F64C0" w:rsidP="0027322F">
      <w:pPr>
        <w:spacing w:line="23" w:lineRule="atLeast"/>
        <w:jc w:val="both"/>
      </w:pPr>
      <w:r w:rsidRPr="009F64C0">
        <w:t xml:space="preserve">V </w:t>
      </w:r>
      <w:hyperlink r:id="rId8" w:history="1">
        <w:r w:rsidRPr="00006A1B">
          <w:rPr>
            <w:rStyle w:val="Hyperlink"/>
          </w:rPr>
          <w:t>Strategiji vključevanja in raznolikosti v okviru programov Erasmus+ in Evropske solidarnostne enote</w:t>
        </w:r>
      </w:hyperlink>
      <w:r w:rsidRPr="009F64C0">
        <w:t xml:space="preserve"> je opredeljenih 8 kategorij ovir, za katere vemo, da lahko </w:t>
      </w:r>
      <w:r w:rsidR="000D4B57" w:rsidRPr="009F64C0">
        <w:t>o</w:t>
      </w:r>
      <w:r w:rsidR="000D4B57">
        <w:t>virajo</w:t>
      </w:r>
      <w:r w:rsidR="000D4B57" w:rsidRPr="009F64C0">
        <w:t xml:space="preserve"> </w:t>
      </w:r>
      <w:r w:rsidRPr="009F64C0">
        <w:t>dostopnost do programa</w:t>
      </w:r>
      <w:r w:rsidR="00006A1B">
        <w:t>. Kot »smerokaz« za l</w:t>
      </w:r>
      <w:r w:rsidR="00006A1B" w:rsidRPr="00006A1B">
        <w:t>ažjo identifikacijo morebitnih ovir pri sodelovanju v programu Erasmus+</w:t>
      </w:r>
      <w:r w:rsidR="00006A1B">
        <w:t xml:space="preserve"> vam lahko pomaga </w:t>
      </w:r>
      <w:hyperlink r:id="rId9" w:tgtFrame="_blank" w:history="1">
        <w:r w:rsidR="00006A1B">
          <w:rPr>
            <w:rStyle w:val="Hyperlink"/>
          </w:rPr>
          <w:t>pojasnilo okvirnih parametrov za uvrstitev udeležencev mobilnosti v skupine z manj priložnostmi</w:t>
        </w:r>
      </w:hyperlink>
      <w:r w:rsidR="00006A1B">
        <w:t>.</w:t>
      </w:r>
    </w:p>
    <w:p w14:paraId="3DD262C9" w14:textId="44E36EB4" w:rsidR="00195564" w:rsidRDefault="00924ACC" w:rsidP="0027322F">
      <w:pPr>
        <w:spacing w:line="23" w:lineRule="atLeast"/>
        <w:jc w:val="both"/>
      </w:pPr>
      <w:r w:rsidRPr="00892AFD">
        <w:t>Vsi u</w:t>
      </w:r>
      <w:r w:rsidR="00195564" w:rsidRPr="00892AFD">
        <w:t>deleženci z manj priložnostmi</w:t>
      </w:r>
      <w:r w:rsidR="00C66210">
        <w:t xml:space="preserve"> </w:t>
      </w:r>
      <w:r w:rsidR="00195564" w:rsidRPr="00892AFD">
        <w:t xml:space="preserve">so upravičeni do dodatka za </w:t>
      </w:r>
      <w:r w:rsidR="00945CDF" w:rsidRPr="00892AFD">
        <w:t xml:space="preserve">študente </w:t>
      </w:r>
      <w:r w:rsidR="002752BF" w:rsidRPr="00892AFD">
        <w:t>z</w:t>
      </w:r>
      <w:r w:rsidR="00945CDF" w:rsidRPr="00892AFD">
        <w:t xml:space="preserve"> manj priložnostmi </w:t>
      </w:r>
      <w:r w:rsidR="00195564" w:rsidRPr="00892AFD">
        <w:t>(</w:t>
      </w:r>
      <w:r w:rsidR="001A16AE">
        <w:rPr>
          <w:i/>
          <w:iCs/>
        </w:rPr>
        <w:t xml:space="preserve">top-up </w:t>
      </w:r>
      <w:r w:rsidR="00195564" w:rsidRPr="00892AFD">
        <w:t xml:space="preserve">v višini </w:t>
      </w:r>
      <w:r w:rsidR="000D150B" w:rsidRPr="00892AFD">
        <w:t>250</w:t>
      </w:r>
      <w:r w:rsidR="00A36D79">
        <w:t xml:space="preserve"> </w:t>
      </w:r>
      <w:r w:rsidR="00337A4E">
        <w:t>EUR</w:t>
      </w:r>
      <w:r w:rsidR="00B81B88">
        <w:t xml:space="preserve"> za dolgotrajne mobilnosti oz. </w:t>
      </w:r>
      <w:r w:rsidR="00A36D79" w:rsidRPr="00A36D79">
        <w:t>100 EUR za 5–14</w:t>
      </w:r>
      <w:r w:rsidR="006B6B7C">
        <w:t xml:space="preserve"> </w:t>
      </w:r>
      <w:r w:rsidR="00A36D79" w:rsidRPr="00A36D79">
        <w:t>dnevno obdobje aktivnosti fizične mobilnosti in 150 EUR za 15–30-dnevno obdobje aktivnosti fizične mobilnosti</w:t>
      </w:r>
      <w:r w:rsidR="00195564" w:rsidRPr="00892AFD">
        <w:t>)</w:t>
      </w:r>
      <w:r w:rsidR="00B216B1">
        <w:t xml:space="preserve">. </w:t>
      </w:r>
      <w:r w:rsidR="00B216B1" w:rsidRPr="00D21C33">
        <w:rPr>
          <w:b/>
          <w:bCs/>
        </w:rPr>
        <w:t xml:space="preserve">V primeru, da udeleženci z manj priložnostmi v okviru načrtovane mobilnosti predvidevajo stroške, ki bodo presegli znesek dodeljenega dodatka, lahko zaprosijo za </w:t>
      </w:r>
      <w:r w:rsidR="00B216B1" w:rsidRPr="00D21C33">
        <w:rPr>
          <w:b/>
          <w:bCs/>
          <w:i/>
          <w:iCs/>
        </w:rPr>
        <w:t>podporo za vključevanje</w:t>
      </w:r>
      <w:r w:rsidR="00B216B1" w:rsidRPr="00D21C33">
        <w:rPr>
          <w:b/>
          <w:bCs/>
        </w:rPr>
        <w:t xml:space="preserve"> na podlagi dejanskih upravičenih stroškov</w:t>
      </w:r>
      <w:r w:rsidR="003F23D5" w:rsidRPr="00D21C33">
        <w:rPr>
          <w:b/>
          <w:bCs/>
        </w:rPr>
        <w:t>.</w:t>
      </w:r>
      <w:r w:rsidR="00CB3059">
        <w:t xml:space="preserve"> </w:t>
      </w:r>
      <w:r w:rsidR="00CB3059" w:rsidRPr="00CB3059">
        <w:rPr>
          <w:rFonts w:cstheme="minorHAnsi"/>
        </w:rPr>
        <w:t>Nacionalna agencija bo iz sklada za dodelitev dodatnih sredstev za udeležence z manj priložnostmi odobrila</w:t>
      </w:r>
      <w:r w:rsidR="0034246E">
        <w:rPr>
          <w:rFonts w:cstheme="minorHAnsi"/>
        </w:rPr>
        <w:t xml:space="preserve"> u</w:t>
      </w:r>
      <w:r w:rsidR="00CB3059" w:rsidRPr="00CB3059">
        <w:rPr>
          <w:rFonts w:cstheme="minorHAnsi"/>
        </w:rPr>
        <w:t>pravičene stroške, ki bodo presegal</w:t>
      </w:r>
      <w:r w:rsidR="00CB3059">
        <w:rPr>
          <w:rFonts w:cstheme="minorHAnsi"/>
        </w:rPr>
        <w:t>i</w:t>
      </w:r>
      <w:r w:rsidR="00CB3059" w:rsidRPr="00CB3059">
        <w:rPr>
          <w:rFonts w:cstheme="minorHAnsi"/>
        </w:rPr>
        <w:t xml:space="preserve"> dodat</w:t>
      </w:r>
      <w:r w:rsidR="00CB3059">
        <w:rPr>
          <w:rFonts w:cstheme="minorHAnsi"/>
        </w:rPr>
        <w:t>ni znesek</w:t>
      </w:r>
      <w:r w:rsidR="00CB3059" w:rsidRPr="00CB3059">
        <w:rPr>
          <w:rFonts w:cstheme="minorHAnsi"/>
        </w:rPr>
        <w:t xml:space="preserve"> za udeležence z manj priložnostmi</w:t>
      </w:r>
      <w:r w:rsidR="00A56E95">
        <w:rPr>
          <w:rFonts w:cstheme="minorHAnsi"/>
        </w:rPr>
        <w:t xml:space="preserve"> </w:t>
      </w:r>
      <w:r w:rsidR="00A56E95">
        <w:t>(</w:t>
      </w:r>
      <w:r w:rsidR="00A56E95">
        <w:rPr>
          <w:i/>
          <w:iCs/>
        </w:rPr>
        <w:t>top-up</w:t>
      </w:r>
      <w:r w:rsidR="00A56E95" w:rsidRPr="00A56E95">
        <w:t>)</w:t>
      </w:r>
      <w:r w:rsidR="00CB3059" w:rsidRPr="00A56E95">
        <w:rPr>
          <w:rFonts w:cstheme="minorHAnsi"/>
        </w:rPr>
        <w:t>.</w:t>
      </w:r>
    </w:p>
    <w:p w14:paraId="78A25F94" w14:textId="25663494" w:rsidR="009167EB" w:rsidRPr="009167EB" w:rsidRDefault="004B612D" w:rsidP="0027322F">
      <w:pPr>
        <w:spacing w:line="23" w:lineRule="atLeast"/>
        <w:jc w:val="both"/>
      </w:pPr>
      <w:r>
        <w:t xml:space="preserve">Upravičeni </w:t>
      </w:r>
      <w:r w:rsidRPr="004B612D">
        <w:t>stroški</w:t>
      </w:r>
      <w:r>
        <w:t xml:space="preserve"> </w:t>
      </w:r>
      <w:r w:rsidR="000D4B57">
        <w:t>morajo biti</w:t>
      </w:r>
      <w:r w:rsidRPr="004B612D">
        <w:t xml:space="preserve"> neposredno povezani</w:t>
      </w:r>
      <w:r w:rsidR="00D21C33">
        <w:t xml:space="preserve"> </w:t>
      </w:r>
      <w:r w:rsidR="009167EB">
        <w:t>s presežkom stroškov udeležencev, ki jih ni mogoče kriti z dodatnim zneskom za udeležence z manj priložnostmi (</w:t>
      </w:r>
      <w:r w:rsidR="009167EB">
        <w:rPr>
          <w:i/>
          <w:iCs/>
        </w:rPr>
        <w:t>top-up</w:t>
      </w:r>
      <w:r w:rsidR="009167EB" w:rsidRPr="00A56E95">
        <w:t xml:space="preserve">) </w:t>
      </w:r>
      <w:r w:rsidR="009167EB" w:rsidRPr="00D21C33">
        <w:t>in njihovimi morebitnimi spremljevalci</w:t>
      </w:r>
      <w:r w:rsidR="009167EB">
        <w:rPr>
          <w:i/>
          <w:iCs/>
        </w:rPr>
        <w:t xml:space="preserve">. </w:t>
      </w:r>
    </w:p>
    <w:p w14:paraId="751E3628" w14:textId="1DD19D6B" w:rsidR="00936D9B" w:rsidRPr="00892AFD" w:rsidRDefault="00195564" w:rsidP="0027322F">
      <w:pPr>
        <w:spacing w:line="23" w:lineRule="atLeast"/>
        <w:jc w:val="both"/>
        <w:rPr>
          <w:rFonts w:eastAsia="Times New Roman" w:cs="Arial"/>
          <w:lang w:eastAsia="sl-SI"/>
        </w:rPr>
      </w:pPr>
      <w:r w:rsidRPr="00892AFD">
        <w:rPr>
          <w:rFonts w:eastAsia="Times New Roman" w:cs="Arial"/>
          <w:lang w:eastAsia="sl-SI"/>
        </w:rPr>
        <w:t xml:space="preserve">V okviru programa Erasmus+ so udeleženci </w:t>
      </w:r>
      <w:r w:rsidR="00924ACC" w:rsidRPr="00892AFD">
        <w:rPr>
          <w:rFonts w:eastAsia="Times New Roman" w:cs="Arial"/>
          <w:lang w:eastAsia="sl-SI"/>
        </w:rPr>
        <w:t>z manj priložnostmi</w:t>
      </w:r>
      <w:r w:rsidRPr="00892AFD">
        <w:rPr>
          <w:rFonts w:eastAsia="Times New Roman" w:cs="Arial"/>
          <w:lang w:eastAsia="sl-SI"/>
        </w:rPr>
        <w:t xml:space="preserve"> upravičeni do </w:t>
      </w:r>
      <w:r w:rsidR="00034AF8">
        <w:rPr>
          <w:rFonts w:eastAsia="Times New Roman" w:cs="Arial"/>
          <w:lang w:eastAsia="sl-SI"/>
        </w:rPr>
        <w:t>prilagoditev</w:t>
      </w:r>
      <w:r w:rsidRPr="00892AFD">
        <w:rPr>
          <w:rFonts w:eastAsia="Times New Roman" w:cs="Arial"/>
          <w:lang w:eastAsia="sl-SI"/>
        </w:rPr>
        <w:t xml:space="preserve"> ne </w:t>
      </w:r>
      <w:r w:rsidR="000D4B57">
        <w:rPr>
          <w:rFonts w:eastAsia="Times New Roman" w:cs="Arial"/>
          <w:lang w:eastAsia="sl-SI"/>
        </w:rPr>
        <w:t>zgolj</w:t>
      </w:r>
      <w:r w:rsidR="000D4B57" w:rsidRPr="00892AFD">
        <w:rPr>
          <w:rFonts w:eastAsia="Times New Roman" w:cs="Arial"/>
          <w:lang w:eastAsia="sl-SI"/>
        </w:rPr>
        <w:t xml:space="preserve"> </w:t>
      </w:r>
      <w:r w:rsidR="000D4B57">
        <w:rPr>
          <w:rFonts w:eastAsia="Times New Roman" w:cs="Arial"/>
          <w:lang w:eastAsia="sl-SI"/>
        </w:rPr>
        <w:t>z vidika dodatne finančne pomoči,</w:t>
      </w:r>
      <w:r w:rsidRPr="00892AFD">
        <w:rPr>
          <w:rFonts w:eastAsia="Times New Roman" w:cs="Arial"/>
          <w:lang w:eastAsia="sl-SI"/>
        </w:rPr>
        <w:t xml:space="preserve"> temveč tudi </w:t>
      </w:r>
      <w:r w:rsidR="000D4B57">
        <w:rPr>
          <w:rFonts w:eastAsia="Times New Roman" w:cs="Arial"/>
          <w:lang w:eastAsia="sl-SI"/>
        </w:rPr>
        <w:t>z vidika</w:t>
      </w:r>
      <w:r w:rsidRPr="00892AFD">
        <w:rPr>
          <w:rFonts w:eastAsia="Times New Roman" w:cs="Arial"/>
          <w:lang w:eastAsia="sl-SI"/>
        </w:rPr>
        <w:t xml:space="preserve"> vsestranske podpore </w:t>
      </w:r>
      <w:r w:rsidRPr="00D21C33">
        <w:rPr>
          <w:rFonts w:eastAsia="Times New Roman" w:cs="Arial"/>
          <w:color w:val="000000" w:themeColor="text1"/>
          <w:lang w:eastAsia="sl-SI"/>
        </w:rPr>
        <w:t xml:space="preserve">pri </w:t>
      </w:r>
      <w:r w:rsidR="006817AB" w:rsidRPr="00D21C33">
        <w:rPr>
          <w:rFonts w:eastAsia="Times New Roman" w:cs="Arial"/>
          <w:color w:val="000000" w:themeColor="text1"/>
          <w:lang w:eastAsia="sl-SI"/>
        </w:rPr>
        <w:t xml:space="preserve">spodbudah </w:t>
      </w:r>
      <w:r w:rsidRPr="00892AFD">
        <w:rPr>
          <w:rFonts w:eastAsia="Times New Roman" w:cs="Arial"/>
          <w:lang w:eastAsia="sl-SI"/>
        </w:rPr>
        <w:t xml:space="preserve">za odhod na mobilnost, spremljanju v času mobilnosti in integraciji po vrnitvi. </w:t>
      </w:r>
    </w:p>
    <w:p w14:paraId="4CE9E62F" w14:textId="082F83A3" w:rsidR="00195564" w:rsidRPr="0027322F" w:rsidRDefault="00195564" w:rsidP="0027322F">
      <w:pPr>
        <w:pStyle w:val="ListParagraph"/>
        <w:numPr>
          <w:ilvl w:val="0"/>
          <w:numId w:val="10"/>
        </w:numPr>
        <w:spacing w:line="23" w:lineRule="atLeast"/>
        <w:jc w:val="both"/>
        <w:rPr>
          <w:b/>
        </w:rPr>
      </w:pPr>
      <w:r w:rsidRPr="00892AFD">
        <w:rPr>
          <w:b/>
        </w:rPr>
        <w:t>Rok za oddajo vloge in način oddaje vloge</w:t>
      </w:r>
    </w:p>
    <w:p w14:paraId="596ACCF3" w14:textId="3B9AAD60" w:rsidR="00127E12" w:rsidRPr="00892AFD" w:rsidRDefault="00127E12" w:rsidP="00127E12">
      <w:pPr>
        <w:spacing w:after="0" w:line="23" w:lineRule="atLeast"/>
        <w:rPr>
          <w:b/>
        </w:rPr>
      </w:pPr>
      <w:r w:rsidRPr="00892AFD">
        <w:rPr>
          <w:b/>
        </w:rPr>
        <w:t>2.</w:t>
      </w:r>
      <w:r>
        <w:rPr>
          <w:b/>
        </w:rPr>
        <w:t>1</w:t>
      </w:r>
      <w:r w:rsidRPr="00892AFD">
        <w:rPr>
          <w:b/>
        </w:rPr>
        <w:t xml:space="preserve"> Institucija odda vlogo na nacionalno agencijo CMEPIUS na predpisanem obrazcu.</w:t>
      </w:r>
    </w:p>
    <w:p w14:paraId="71456D60" w14:textId="4DF25539" w:rsidR="00127E12" w:rsidRPr="00892AFD" w:rsidRDefault="00127E12" w:rsidP="00127E12">
      <w:pPr>
        <w:spacing w:line="23" w:lineRule="atLeast"/>
        <w:jc w:val="both"/>
        <w:rPr>
          <w:rFonts w:eastAsia="Times New Roman" w:cs="Arial"/>
          <w:b/>
          <w:lang w:eastAsia="sl-SI"/>
        </w:rPr>
      </w:pPr>
      <w:r w:rsidRPr="00892AFD">
        <w:rPr>
          <w:rFonts w:eastAsia="Times New Roman" w:cs="Arial"/>
          <w:lang w:eastAsia="sl-SI"/>
        </w:rPr>
        <w:t xml:space="preserve">Udeleženec </w:t>
      </w:r>
      <w:r>
        <w:rPr>
          <w:rFonts w:eastAsia="Times New Roman" w:cs="Arial"/>
          <w:lang w:eastAsia="sl-SI"/>
        </w:rPr>
        <w:t>z manj priložnostmi</w:t>
      </w:r>
      <w:r w:rsidRPr="00892AFD">
        <w:rPr>
          <w:rFonts w:eastAsia="Times New Roman" w:cs="Arial"/>
          <w:lang w:eastAsia="sl-SI"/>
        </w:rPr>
        <w:t xml:space="preserve"> in institucija skupaj izpolnita vlogo na predpisanem obrazcu in priložita zahtevane priloge</w:t>
      </w:r>
      <w:r w:rsidR="00D21C33">
        <w:rPr>
          <w:rFonts w:eastAsia="Times New Roman" w:cs="Arial"/>
          <w:lang w:eastAsia="sl-SI"/>
        </w:rPr>
        <w:t xml:space="preserve">. </w:t>
      </w:r>
      <w:r w:rsidRPr="00892AFD">
        <w:rPr>
          <w:rFonts w:eastAsia="Times New Roman" w:cs="Arial"/>
          <w:lang w:eastAsia="sl-SI"/>
        </w:rPr>
        <w:t xml:space="preserve">Koordinator projekta oz. Erasmus+ kontaktna oseba na instituciji vlogo posreduje nacionalni agenciji (CMEPIUS). </w:t>
      </w:r>
      <w:r w:rsidRPr="00892AFD">
        <w:rPr>
          <w:rFonts w:eastAsia="Times New Roman" w:cs="Arial"/>
          <w:b/>
          <w:lang w:eastAsia="sl-SI"/>
        </w:rPr>
        <w:t>Udeleženci sami vlog ne pošiljajo neposredno nacionalni agenciji (CMEPIUS).</w:t>
      </w:r>
    </w:p>
    <w:p w14:paraId="0E8C2665" w14:textId="5730A072" w:rsidR="00A77D7C" w:rsidRPr="0027322F" w:rsidRDefault="00924ACC" w:rsidP="0027322F">
      <w:pPr>
        <w:spacing w:line="23" w:lineRule="atLeast"/>
        <w:jc w:val="both"/>
        <w:rPr>
          <w:bCs/>
          <w:color w:val="000000" w:themeColor="text1"/>
        </w:rPr>
      </w:pPr>
      <w:r w:rsidRPr="00006A1B">
        <w:rPr>
          <w:b/>
          <w:color w:val="000000" w:themeColor="text1"/>
        </w:rPr>
        <w:lastRenderedPageBreak/>
        <w:t>2.</w:t>
      </w:r>
      <w:r w:rsidR="00127E12">
        <w:rPr>
          <w:b/>
          <w:color w:val="000000" w:themeColor="text1"/>
        </w:rPr>
        <w:t>2</w:t>
      </w:r>
      <w:r w:rsidRPr="00006A1B">
        <w:rPr>
          <w:b/>
          <w:color w:val="000000" w:themeColor="text1"/>
        </w:rPr>
        <w:t xml:space="preserve"> </w:t>
      </w:r>
      <w:r w:rsidR="00006A1B" w:rsidRPr="00D21C33">
        <w:rPr>
          <w:b/>
          <w:color w:val="000000" w:themeColor="text1"/>
        </w:rPr>
        <w:t xml:space="preserve">Vloga za </w:t>
      </w:r>
      <w:r w:rsidR="00127E12" w:rsidRPr="00D21C33">
        <w:rPr>
          <w:b/>
        </w:rPr>
        <w:t xml:space="preserve">dodelitev dodatne </w:t>
      </w:r>
      <w:r w:rsidR="00127E12" w:rsidRPr="00D21C33">
        <w:rPr>
          <w:b/>
          <w:i/>
          <w:iCs/>
        </w:rPr>
        <w:t>podpore za vključevanje</w:t>
      </w:r>
      <w:r w:rsidR="00127E12" w:rsidRPr="00D21C33">
        <w:rPr>
          <w:b/>
        </w:rPr>
        <w:t xml:space="preserve"> udeležencem z manj priložnostmi</w:t>
      </w:r>
      <w:r w:rsidR="00034AF8">
        <w:rPr>
          <w:bCs/>
        </w:rPr>
        <w:t xml:space="preserve"> </w:t>
      </w:r>
      <w:r w:rsidR="00006A1B" w:rsidRPr="00006A1B">
        <w:rPr>
          <w:bCs/>
          <w:color w:val="000000" w:themeColor="text1"/>
        </w:rPr>
        <w:t xml:space="preserve">mora biti ustrezno utemeljena, imeti mora priložena ustrezna dokazila in mora biti poslana </w:t>
      </w:r>
      <w:bookmarkStart w:id="1" w:name="_Hlk210211882"/>
      <w:r w:rsidR="00AF430F" w:rsidRPr="00AF430F">
        <w:rPr>
          <w:b/>
          <w:color w:val="000000" w:themeColor="text1"/>
        </w:rPr>
        <w:t>30 dni pred</w:t>
      </w:r>
      <w:r w:rsidR="00AF430F">
        <w:rPr>
          <w:bCs/>
          <w:color w:val="000000" w:themeColor="text1"/>
        </w:rPr>
        <w:t xml:space="preserve"> </w:t>
      </w:r>
      <w:r w:rsidR="00006A1B" w:rsidRPr="00006A1B">
        <w:rPr>
          <w:b/>
          <w:color w:val="000000" w:themeColor="text1"/>
        </w:rPr>
        <w:t>predvidenim začetkom</w:t>
      </w:r>
      <w:r w:rsidR="00006A1B" w:rsidRPr="00006A1B">
        <w:rPr>
          <w:bCs/>
          <w:color w:val="000000" w:themeColor="text1"/>
        </w:rPr>
        <w:t xml:space="preserve"> </w:t>
      </w:r>
      <w:r w:rsidR="000345F9">
        <w:rPr>
          <w:bCs/>
          <w:color w:val="000000" w:themeColor="text1"/>
        </w:rPr>
        <w:t>mobilnosti udeleženca z manj priložnostmi</w:t>
      </w:r>
      <w:r w:rsidR="00006A1B" w:rsidRPr="00006A1B">
        <w:rPr>
          <w:bCs/>
          <w:color w:val="000000" w:themeColor="text1"/>
        </w:rPr>
        <w:t xml:space="preserve">, </w:t>
      </w:r>
      <w:r w:rsidR="00006A1B" w:rsidRPr="00006A1B">
        <w:rPr>
          <w:b/>
          <w:color w:val="000000" w:themeColor="text1"/>
        </w:rPr>
        <w:t xml:space="preserve">najmanj </w:t>
      </w:r>
      <w:r w:rsidR="00C100AB">
        <w:rPr>
          <w:b/>
          <w:color w:val="000000" w:themeColor="text1"/>
        </w:rPr>
        <w:t>3</w:t>
      </w:r>
      <w:r w:rsidR="00006A1B" w:rsidRPr="00006A1B">
        <w:rPr>
          <w:b/>
          <w:color w:val="000000" w:themeColor="text1"/>
        </w:rPr>
        <w:t xml:space="preserve">0 dni pred koncem </w:t>
      </w:r>
      <w:bookmarkEnd w:id="1"/>
      <w:r w:rsidR="00006A1B" w:rsidRPr="00006A1B">
        <w:rPr>
          <w:bCs/>
          <w:color w:val="000000" w:themeColor="text1"/>
        </w:rPr>
        <w:t>obdobja izvajanja projekta. Sprememba sporazuma je veljavna šele po odobritvi in podpisu dodatka k sporazumu s strani nacionalne agencije.</w:t>
      </w:r>
      <w:r w:rsidR="00BD7D31">
        <w:rPr>
          <w:bCs/>
          <w:color w:val="000000" w:themeColor="text1"/>
        </w:rPr>
        <w:t xml:space="preserve"> </w:t>
      </w:r>
    </w:p>
    <w:p w14:paraId="3A32128B" w14:textId="7DD1C82A" w:rsidR="00D01F4D" w:rsidRPr="00D21C33" w:rsidRDefault="000D150B" w:rsidP="00D21C33">
      <w:pPr>
        <w:spacing w:after="0" w:line="23" w:lineRule="atLeast"/>
        <w:jc w:val="both"/>
        <w:rPr>
          <w:rFonts w:eastAsia="Times New Roman" w:cs="Arial"/>
          <w:b/>
          <w:lang w:eastAsia="sl-SI"/>
        </w:rPr>
      </w:pPr>
      <w:r w:rsidRPr="00892AFD">
        <w:rPr>
          <w:rFonts w:eastAsia="Times New Roman" w:cs="Arial"/>
          <w:b/>
          <w:lang w:eastAsia="sl-SI"/>
        </w:rPr>
        <w:t>Zahtevan</w:t>
      </w:r>
      <w:r w:rsidR="00BD7D31">
        <w:rPr>
          <w:rFonts w:eastAsia="Times New Roman" w:cs="Arial"/>
          <w:b/>
          <w:lang w:eastAsia="sl-SI"/>
        </w:rPr>
        <w:t>a</w:t>
      </w:r>
      <w:r w:rsidRPr="00892AFD">
        <w:rPr>
          <w:rFonts w:eastAsia="Times New Roman" w:cs="Arial"/>
          <w:b/>
          <w:lang w:eastAsia="sl-SI"/>
        </w:rPr>
        <w:t xml:space="preserve"> prilog</w:t>
      </w:r>
      <w:r w:rsidR="00BD7D31">
        <w:rPr>
          <w:rFonts w:eastAsia="Times New Roman" w:cs="Arial"/>
          <w:b/>
          <w:lang w:eastAsia="sl-SI"/>
        </w:rPr>
        <w:t>a je</w:t>
      </w:r>
      <w:r w:rsidR="00D21C33">
        <w:rPr>
          <w:rFonts w:eastAsia="Times New Roman" w:cs="Arial"/>
          <w:b/>
          <w:lang w:eastAsia="sl-SI"/>
        </w:rPr>
        <w:t xml:space="preserve"> o</w:t>
      </w:r>
      <w:r w:rsidR="00BD7D31" w:rsidRPr="00D21C33">
        <w:rPr>
          <w:rFonts w:eastAsia="Times New Roman" w:cs="Arial"/>
          <w:b/>
          <w:lang w:eastAsia="sl-SI"/>
        </w:rPr>
        <w:t xml:space="preserve">cena </w:t>
      </w:r>
      <w:r w:rsidR="00D01F4D" w:rsidRPr="00D21C33">
        <w:rPr>
          <w:rFonts w:eastAsia="Times New Roman" w:cs="Arial"/>
          <w:b/>
          <w:lang w:eastAsia="sl-SI"/>
        </w:rPr>
        <w:t xml:space="preserve">vseh stroškov, ki jih navajate v vlogi, na podlagi dejanske poizvedbe o ceni </w:t>
      </w:r>
      <w:r w:rsidR="00D01F4D" w:rsidRPr="00D21C33">
        <w:rPr>
          <w:bCs/>
        </w:rPr>
        <w:t>(npr. izpis</w:t>
      </w:r>
      <w:r w:rsidR="00301E53" w:rsidRPr="00D21C33">
        <w:rPr>
          <w:bCs/>
        </w:rPr>
        <w:t xml:space="preserve"> </w:t>
      </w:r>
      <w:r w:rsidR="00D01F4D" w:rsidRPr="00D21C33">
        <w:rPr>
          <w:bCs/>
        </w:rPr>
        <w:t>cenika, predračun, ponudba</w:t>
      </w:r>
      <w:r w:rsidR="00753010" w:rsidRPr="00D21C33">
        <w:rPr>
          <w:rFonts w:eastAsia="Times New Roman" w:cs="Arial"/>
          <w:lang w:eastAsia="sl-SI"/>
        </w:rPr>
        <w:t>)</w:t>
      </w:r>
      <w:r w:rsidR="00E64C6D" w:rsidRPr="00D21C33">
        <w:rPr>
          <w:rFonts w:eastAsia="Times New Roman" w:cs="Arial"/>
          <w:lang w:eastAsia="sl-SI"/>
        </w:rPr>
        <w:t>.</w:t>
      </w:r>
    </w:p>
    <w:p w14:paraId="5CE7A2E5" w14:textId="34F1C57D" w:rsidR="000D150B" w:rsidRPr="00D21C33" w:rsidRDefault="003F23D5" w:rsidP="002139C7">
      <w:pPr>
        <w:spacing w:line="23" w:lineRule="atLeast"/>
        <w:jc w:val="both"/>
        <w:rPr>
          <w:rFonts w:eastAsia="Times New Roman" w:cs="Arial"/>
          <w:lang w:eastAsia="sl-SI"/>
        </w:rPr>
      </w:pPr>
      <w:r w:rsidRPr="00D21C33">
        <w:rPr>
          <w:rFonts w:eastAsia="Times New Roman" w:cs="Arial"/>
          <w:lang w:eastAsia="sl-SI"/>
        </w:rPr>
        <w:t>Sredstva za podporo za vključevanje, odobrena v tej vlogi, bodo krita v višini 100 % dejansko nastalih upravičenih stroškov.</w:t>
      </w:r>
    </w:p>
    <w:p w14:paraId="2E2138B1" w14:textId="0F15A169" w:rsidR="00CA112A" w:rsidRPr="00892AFD" w:rsidRDefault="003F23D5" w:rsidP="0027322F">
      <w:pPr>
        <w:spacing w:line="23" w:lineRule="atLeast"/>
        <w:jc w:val="both"/>
        <w:rPr>
          <w:rFonts w:cs="Calibri"/>
        </w:rPr>
      </w:pPr>
      <w:r w:rsidRPr="003F23D5">
        <w:rPr>
          <w:rFonts w:cs="Calibri"/>
        </w:rPr>
        <w:t>Za točnost podatkov o osebah z manj priložnostmi je odgovor</w:t>
      </w:r>
      <w:r>
        <w:rPr>
          <w:rFonts w:cs="Calibri"/>
        </w:rPr>
        <w:t>e</w:t>
      </w:r>
      <w:r w:rsidRPr="003F23D5">
        <w:rPr>
          <w:rFonts w:cs="Calibri"/>
        </w:rPr>
        <w:t xml:space="preserve">n </w:t>
      </w:r>
      <w:r w:rsidR="00BD7D31">
        <w:rPr>
          <w:rFonts w:cs="Calibri"/>
        </w:rPr>
        <w:t>koordinator</w:t>
      </w:r>
      <w:r w:rsidRPr="003F23D5">
        <w:rPr>
          <w:rFonts w:cs="Calibri"/>
        </w:rPr>
        <w:t>, ki predloži vlogo Nacionalni agenciji (CMEPIUS)</w:t>
      </w:r>
      <w:r w:rsidR="00BD7D31">
        <w:rPr>
          <w:rFonts w:cs="Calibri"/>
        </w:rPr>
        <w:t xml:space="preserve"> in potrjuje izbor udeleženca z manj priložnostmi</w:t>
      </w:r>
      <w:r w:rsidRPr="003F23D5">
        <w:rPr>
          <w:rFonts w:cs="Calibri"/>
        </w:rPr>
        <w:t>.</w:t>
      </w:r>
      <w:r w:rsidR="00193094">
        <w:rPr>
          <w:rFonts w:cs="Calibri"/>
        </w:rPr>
        <w:t xml:space="preserve"> </w:t>
      </w:r>
      <w:r w:rsidR="00266686" w:rsidRPr="00892AFD">
        <w:rPr>
          <w:rFonts w:cs="Calibri"/>
        </w:rPr>
        <w:t xml:space="preserve">Institucije so dolžne vse potencialne udeležence mobilnosti E+ v okviru pogodbenega leta </w:t>
      </w:r>
      <w:r w:rsidR="004B6D6A" w:rsidRPr="00892AFD">
        <w:rPr>
          <w:rFonts w:cs="Calibri"/>
        </w:rPr>
        <w:t>202</w:t>
      </w:r>
      <w:r w:rsidR="00C66210">
        <w:rPr>
          <w:rFonts w:cs="Calibri"/>
        </w:rPr>
        <w:t>5</w:t>
      </w:r>
      <w:r w:rsidR="004B6D6A" w:rsidRPr="00892AFD">
        <w:rPr>
          <w:rFonts w:cs="Calibri"/>
        </w:rPr>
        <w:t xml:space="preserve"> </w:t>
      </w:r>
      <w:r w:rsidR="00266686" w:rsidRPr="00892AFD">
        <w:rPr>
          <w:rFonts w:cs="Calibri"/>
        </w:rPr>
        <w:t xml:space="preserve">obvestiti o pozivu za </w:t>
      </w:r>
      <w:r w:rsidR="00A55C74" w:rsidRPr="00340047">
        <w:rPr>
          <w:rFonts w:cs="Calibri"/>
          <w:i/>
          <w:iCs/>
        </w:rPr>
        <w:t>podporo za vključevanje</w:t>
      </w:r>
      <w:r w:rsidR="00A55C74">
        <w:rPr>
          <w:rFonts w:cs="Calibri"/>
        </w:rPr>
        <w:t xml:space="preserve"> za udeležence z manj priložnostm</w:t>
      </w:r>
      <w:r w:rsidR="00127E12">
        <w:rPr>
          <w:rFonts w:cs="Calibri"/>
        </w:rPr>
        <w:t>i.</w:t>
      </w:r>
    </w:p>
    <w:p w14:paraId="4B889DD7" w14:textId="77777777" w:rsidR="00924ACC" w:rsidRPr="00892AFD" w:rsidRDefault="000D150B" w:rsidP="00924ACC">
      <w:pPr>
        <w:spacing w:after="0" w:line="23" w:lineRule="atLeast"/>
        <w:jc w:val="both"/>
        <w:rPr>
          <w:rFonts w:cs="Calibri"/>
          <w:b/>
        </w:rPr>
      </w:pPr>
      <w:r w:rsidRPr="00892AFD">
        <w:rPr>
          <w:rFonts w:cs="Calibri"/>
          <w:b/>
        </w:rPr>
        <w:t xml:space="preserve">2.3 </w:t>
      </w:r>
      <w:r w:rsidR="00924ACC" w:rsidRPr="00892AFD">
        <w:rPr>
          <w:rFonts w:cs="Calibri"/>
          <w:b/>
        </w:rPr>
        <w:t>Način pošiljanja:</w:t>
      </w:r>
    </w:p>
    <w:p w14:paraId="531C1C24" w14:textId="77777777" w:rsidR="00924ACC" w:rsidRDefault="00924ACC" w:rsidP="00CA112A">
      <w:pPr>
        <w:spacing w:after="0" w:line="23" w:lineRule="atLeast"/>
        <w:jc w:val="both"/>
        <w:rPr>
          <w:rStyle w:val="Hyperlink"/>
          <w:rFonts w:cs="Calibri"/>
        </w:rPr>
      </w:pPr>
      <w:r w:rsidRPr="00892AFD">
        <w:rPr>
          <w:rFonts w:cs="Calibri"/>
        </w:rPr>
        <w:t>Vlogo institucija odda p</w:t>
      </w:r>
      <w:r w:rsidR="00CA112A">
        <w:rPr>
          <w:rFonts w:cs="Calibri"/>
        </w:rPr>
        <w:t xml:space="preserve">reko elektronske pošte na naslov: </w:t>
      </w:r>
      <w:hyperlink r:id="rId10" w:history="1">
        <w:r w:rsidR="00CA112A" w:rsidRPr="007622E7">
          <w:rPr>
            <w:rStyle w:val="Hyperlink"/>
            <w:rFonts w:cs="Calibri"/>
          </w:rPr>
          <w:t>gp.cmepius@cmepius.si</w:t>
        </w:r>
      </w:hyperlink>
    </w:p>
    <w:p w14:paraId="0FBEFD23" w14:textId="7EB65100" w:rsidR="00CA112A" w:rsidRDefault="00632D35" w:rsidP="00753010">
      <w:pPr>
        <w:spacing w:after="0" w:line="23" w:lineRule="atLeast"/>
        <w:jc w:val="both"/>
        <w:rPr>
          <w:rFonts w:cs="Calibri"/>
          <w:bCs/>
        </w:rPr>
      </w:pPr>
      <w:r>
        <w:rPr>
          <w:rFonts w:cs="Calibri"/>
        </w:rPr>
        <w:t>V zadevo elektronskega sporočila dodate sklic na številko</w:t>
      </w:r>
      <w:r w:rsidR="008A3628">
        <w:rPr>
          <w:rFonts w:cs="Calibri"/>
        </w:rPr>
        <w:t xml:space="preserve"> </w:t>
      </w:r>
      <w:r w:rsidR="00A56E95" w:rsidRPr="00A56E95">
        <w:rPr>
          <w:rFonts w:cs="Calibri"/>
        </w:rPr>
        <w:t>EPL-GEN-0011/2025</w:t>
      </w:r>
      <w:r w:rsidR="00A56E95">
        <w:rPr>
          <w:rFonts w:cs="Calibri"/>
        </w:rPr>
        <w:t xml:space="preserve"> </w:t>
      </w:r>
      <w:r w:rsidR="00A55C74" w:rsidRPr="002139C7">
        <w:rPr>
          <w:rFonts w:cs="Calibri"/>
          <w:bCs/>
        </w:rPr>
        <w:t>in številko vašega projek</w:t>
      </w:r>
      <w:r w:rsidR="002139C7">
        <w:rPr>
          <w:rFonts w:cs="Calibri"/>
          <w:bCs/>
        </w:rPr>
        <w:t>t</w:t>
      </w:r>
      <w:r w:rsidR="00A55C74" w:rsidRPr="002139C7">
        <w:rPr>
          <w:rFonts w:cs="Calibri"/>
          <w:bCs/>
        </w:rPr>
        <w:t>a (npr. 2025-1-SI01-KA131-HED-000xxxxxx)</w:t>
      </w:r>
      <w:r w:rsidR="00044BE0">
        <w:rPr>
          <w:rFonts w:cs="Calibri"/>
          <w:bCs/>
        </w:rPr>
        <w:t>.</w:t>
      </w:r>
    </w:p>
    <w:p w14:paraId="38570D8E" w14:textId="77777777" w:rsidR="00E64C6D" w:rsidRPr="00753010" w:rsidRDefault="00E64C6D" w:rsidP="00753010">
      <w:pPr>
        <w:spacing w:after="0" w:line="23" w:lineRule="atLeast"/>
        <w:jc w:val="both"/>
        <w:rPr>
          <w:rFonts w:cs="Calibri"/>
          <w:color w:val="EE0000"/>
        </w:rPr>
      </w:pPr>
    </w:p>
    <w:p w14:paraId="2BC89C8E" w14:textId="77777777" w:rsidR="00A62D1B" w:rsidRPr="00892AFD" w:rsidRDefault="00266686" w:rsidP="00A62D1B">
      <w:pPr>
        <w:pStyle w:val="ListParagraph"/>
        <w:numPr>
          <w:ilvl w:val="0"/>
          <w:numId w:val="10"/>
        </w:numPr>
        <w:spacing w:after="0" w:line="23" w:lineRule="atLeast"/>
        <w:jc w:val="both"/>
        <w:rPr>
          <w:rFonts w:eastAsia="Times New Roman" w:cs="Arial"/>
          <w:b/>
          <w:lang w:eastAsia="sl-SI"/>
        </w:rPr>
      </w:pPr>
      <w:r w:rsidRPr="00892AFD">
        <w:rPr>
          <w:rFonts w:eastAsia="Times New Roman" w:cs="Arial"/>
          <w:b/>
          <w:lang w:eastAsia="sl-SI"/>
        </w:rPr>
        <w:t>Odobritev vloge in upravičena s</w:t>
      </w:r>
      <w:r w:rsidR="000D150B" w:rsidRPr="00892AFD">
        <w:rPr>
          <w:rFonts w:eastAsia="Times New Roman" w:cs="Arial"/>
          <w:b/>
          <w:lang w:eastAsia="sl-SI"/>
        </w:rPr>
        <w:t>redstva</w:t>
      </w:r>
      <w:r w:rsidR="00A62D1B" w:rsidRPr="00892AFD">
        <w:rPr>
          <w:rFonts w:eastAsia="Times New Roman" w:cs="Arial"/>
          <w:b/>
          <w:lang w:eastAsia="sl-SI"/>
        </w:rPr>
        <w:t>:</w:t>
      </w:r>
    </w:p>
    <w:p w14:paraId="63CA864A" w14:textId="518F4967" w:rsidR="00C32776" w:rsidRPr="0027322F" w:rsidRDefault="000D150B" w:rsidP="0027322F">
      <w:pPr>
        <w:spacing w:line="23" w:lineRule="atLeast"/>
        <w:jc w:val="both"/>
        <w:rPr>
          <w:rFonts w:cs="Calibri"/>
          <w:b/>
        </w:rPr>
      </w:pPr>
      <w:r w:rsidRPr="00892AFD">
        <w:rPr>
          <w:rFonts w:eastAsia="Times New Roman" w:cs="Arial"/>
          <w:lang w:eastAsia="sl-SI"/>
        </w:rPr>
        <w:t xml:space="preserve">Nacionalna agencija je za namen dodelitve dodatnih sredstev za udeležence </w:t>
      </w:r>
      <w:r w:rsidR="00753010">
        <w:rPr>
          <w:rFonts w:eastAsia="Times New Roman" w:cs="Arial"/>
          <w:lang w:eastAsia="sl-SI"/>
        </w:rPr>
        <w:t>z manj priložnostmi</w:t>
      </w:r>
      <w:r w:rsidRPr="00892AFD">
        <w:rPr>
          <w:rFonts w:eastAsia="Times New Roman" w:cs="Arial"/>
          <w:lang w:eastAsia="sl-SI"/>
        </w:rPr>
        <w:t xml:space="preserve"> rezervirala sredstva v okviru Erasmus+ KA1</w:t>
      </w:r>
      <w:r w:rsidR="001B194B">
        <w:rPr>
          <w:rFonts w:eastAsia="Times New Roman" w:cs="Arial"/>
          <w:lang w:eastAsia="sl-SI"/>
        </w:rPr>
        <w:t xml:space="preserve">31 </w:t>
      </w:r>
      <w:r w:rsidRPr="00892AFD">
        <w:rPr>
          <w:rFonts w:eastAsia="Times New Roman" w:cs="Arial"/>
          <w:lang w:eastAsia="sl-SI"/>
        </w:rPr>
        <w:t>202</w:t>
      </w:r>
      <w:r w:rsidR="00E35C8C">
        <w:rPr>
          <w:rFonts w:eastAsia="Times New Roman" w:cs="Arial"/>
          <w:lang w:eastAsia="sl-SI"/>
        </w:rPr>
        <w:t>5</w:t>
      </w:r>
      <w:r w:rsidRPr="00892AFD">
        <w:rPr>
          <w:rFonts w:eastAsia="Times New Roman" w:cs="Arial"/>
          <w:lang w:eastAsia="sl-SI"/>
        </w:rPr>
        <w:t xml:space="preserve">, v višini </w:t>
      </w:r>
      <w:r w:rsidR="009B7B1C" w:rsidRPr="009B7B1C">
        <w:rPr>
          <w:rFonts w:eastAsia="Times New Roman" w:cs="Arial"/>
          <w:color w:val="000000" w:themeColor="text1"/>
          <w:lang w:eastAsia="sl-SI"/>
        </w:rPr>
        <w:t>1</w:t>
      </w:r>
      <w:r w:rsidRPr="009B7B1C">
        <w:rPr>
          <w:rFonts w:eastAsia="Times New Roman" w:cs="Arial"/>
          <w:color w:val="000000" w:themeColor="text1"/>
          <w:lang w:eastAsia="sl-SI"/>
        </w:rPr>
        <w:t xml:space="preserve">0.000,00 </w:t>
      </w:r>
      <w:r w:rsidRPr="00892AFD">
        <w:rPr>
          <w:rFonts w:eastAsia="Times New Roman" w:cs="Arial"/>
          <w:lang w:eastAsia="sl-SI"/>
        </w:rPr>
        <w:t>EUR</w:t>
      </w:r>
      <w:r w:rsidR="001B194B">
        <w:rPr>
          <w:rFonts w:eastAsia="Times New Roman" w:cs="Arial"/>
          <w:lang w:eastAsia="sl-SI"/>
        </w:rPr>
        <w:t xml:space="preserve"> ter v okviru KA171 202</w:t>
      </w:r>
      <w:r w:rsidR="00E35C8C">
        <w:rPr>
          <w:rFonts w:eastAsia="Times New Roman" w:cs="Arial"/>
          <w:lang w:eastAsia="sl-SI"/>
        </w:rPr>
        <w:t>5</w:t>
      </w:r>
      <w:r w:rsidR="001B194B">
        <w:rPr>
          <w:rFonts w:eastAsia="Times New Roman" w:cs="Arial"/>
          <w:lang w:eastAsia="sl-SI"/>
        </w:rPr>
        <w:t xml:space="preserve"> v skupni višini </w:t>
      </w:r>
      <w:r w:rsidR="00FB1425">
        <w:rPr>
          <w:rFonts w:eastAsia="Times New Roman" w:cs="Arial"/>
          <w:color w:val="000000" w:themeColor="text1"/>
          <w:lang w:eastAsia="sl-SI"/>
        </w:rPr>
        <w:t>18</w:t>
      </w:r>
      <w:r w:rsidR="0005404B" w:rsidRPr="00BC3500">
        <w:rPr>
          <w:rFonts w:eastAsia="Times New Roman" w:cs="Arial"/>
          <w:color w:val="000000" w:themeColor="text1"/>
          <w:lang w:eastAsia="sl-SI"/>
        </w:rPr>
        <w:t>.</w:t>
      </w:r>
      <w:r w:rsidR="00FB1425">
        <w:rPr>
          <w:rFonts w:eastAsia="Times New Roman" w:cs="Arial"/>
          <w:color w:val="000000" w:themeColor="text1"/>
          <w:lang w:eastAsia="sl-SI"/>
        </w:rPr>
        <w:t>551</w:t>
      </w:r>
      <w:r w:rsidR="001B194B" w:rsidRPr="00BC3500">
        <w:rPr>
          <w:rFonts w:eastAsia="Times New Roman" w:cs="Arial"/>
          <w:color w:val="000000" w:themeColor="text1"/>
          <w:lang w:eastAsia="sl-SI"/>
        </w:rPr>
        <w:t>,00 EUR</w:t>
      </w:r>
      <w:r w:rsidR="00932BB8" w:rsidRPr="00BC3500">
        <w:rPr>
          <w:rFonts w:eastAsia="Times New Roman" w:cs="Arial"/>
          <w:color w:val="000000" w:themeColor="text1"/>
          <w:lang w:eastAsia="sl-SI"/>
        </w:rPr>
        <w:t xml:space="preserve"> (</w:t>
      </w:r>
      <w:r w:rsidR="00FB1425">
        <w:t>IPA v višini 10.611,00 EUR in za NDICI v višini 7.940</w:t>
      </w:r>
      <w:r w:rsidR="00FB1425" w:rsidRPr="00EE41E5">
        <w:t>,00</w:t>
      </w:r>
      <w:r w:rsidR="00FB1425">
        <w:t xml:space="preserve"> EUR</w:t>
      </w:r>
      <w:r w:rsidR="00932BB8" w:rsidRPr="00BC3500">
        <w:rPr>
          <w:rFonts w:eastAsia="Times New Roman" w:cs="Arial"/>
          <w:color w:val="000000" w:themeColor="text1"/>
          <w:lang w:eastAsia="sl-SI"/>
        </w:rPr>
        <w:t>)</w:t>
      </w:r>
      <w:r w:rsidRPr="00BC3500">
        <w:rPr>
          <w:rFonts w:eastAsia="Times New Roman" w:cs="Arial"/>
          <w:color w:val="000000" w:themeColor="text1"/>
          <w:lang w:eastAsia="sl-SI"/>
        </w:rPr>
        <w:t>.</w:t>
      </w:r>
      <w:r w:rsidR="001B194B" w:rsidRPr="00BC3500">
        <w:rPr>
          <w:rFonts w:eastAsia="Times New Roman" w:cs="Arial"/>
          <w:color w:val="000000" w:themeColor="text1"/>
          <w:lang w:eastAsia="sl-SI"/>
        </w:rPr>
        <w:t xml:space="preserve"> </w:t>
      </w:r>
      <w:r w:rsidR="001B194B">
        <w:rPr>
          <w:rFonts w:eastAsia="Times New Roman" w:cs="Arial"/>
          <w:lang w:eastAsia="sl-SI"/>
        </w:rPr>
        <w:t>Za KA171 so sredstva razporejena po geografskih regijah in samo znotraj teh se lahko tudi porabijo.</w:t>
      </w:r>
      <w:r w:rsidRPr="00892AFD">
        <w:rPr>
          <w:rFonts w:eastAsia="Times New Roman" w:cs="Arial"/>
          <w:lang w:eastAsia="sl-SI"/>
        </w:rPr>
        <w:t xml:space="preserve"> </w:t>
      </w:r>
      <w:r w:rsidRPr="00892AFD">
        <w:rPr>
          <w:rFonts w:cs="Calibri"/>
          <w:b/>
        </w:rPr>
        <w:t>Rok je odprt za čas trajanja pro</w:t>
      </w:r>
      <w:r w:rsidR="008D7A68">
        <w:rPr>
          <w:rFonts w:cs="Calibri"/>
          <w:b/>
        </w:rPr>
        <w:t>jekta KA1 za pogodbeno leto 202</w:t>
      </w:r>
      <w:r w:rsidR="00E35C8C">
        <w:rPr>
          <w:rFonts w:cs="Calibri"/>
          <w:b/>
        </w:rPr>
        <w:t>5</w:t>
      </w:r>
      <w:r w:rsidRPr="00892AFD">
        <w:rPr>
          <w:rFonts w:cs="Calibri"/>
          <w:b/>
        </w:rPr>
        <w:t xml:space="preserve"> oz. do porabe namenskih sredstev.</w:t>
      </w:r>
    </w:p>
    <w:p w14:paraId="6AA40B0C" w14:textId="3B78623C" w:rsidR="00A63870" w:rsidRDefault="009407CE" w:rsidP="0027322F">
      <w:pPr>
        <w:spacing w:line="23" w:lineRule="atLeast"/>
        <w:jc w:val="both"/>
        <w:rPr>
          <w:rFonts w:cs="Calibri"/>
        </w:rPr>
      </w:pPr>
      <w:r w:rsidRPr="009407CE">
        <w:rPr>
          <w:rFonts w:cs="Calibri"/>
        </w:rPr>
        <w:t xml:space="preserve">Končno odločitev o odobritvi dodatnih sredstev posameznemu upravičencu ter določitev njihove višine bo v skladu </w:t>
      </w:r>
      <w:r>
        <w:rPr>
          <w:rFonts w:cs="Calibri"/>
        </w:rPr>
        <w:t xml:space="preserve">s tem </w:t>
      </w:r>
      <w:r w:rsidRPr="009407CE">
        <w:rPr>
          <w:rFonts w:cs="Calibri"/>
        </w:rPr>
        <w:t>poziv</w:t>
      </w:r>
      <w:r>
        <w:rPr>
          <w:rFonts w:cs="Calibri"/>
        </w:rPr>
        <w:t>om</w:t>
      </w:r>
      <w:r w:rsidRPr="009407CE">
        <w:rPr>
          <w:rFonts w:cs="Calibri"/>
        </w:rPr>
        <w:t xml:space="preserve"> in pravili programa Erasmus+ sprejela Nacionalna agencija</w:t>
      </w:r>
      <w:r w:rsidR="00FC242E">
        <w:rPr>
          <w:rFonts w:cs="Calibri"/>
        </w:rPr>
        <w:t xml:space="preserve"> (CMEPIUS)</w:t>
      </w:r>
      <w:r w:rsidRPr="009407CE">
        <w:rPr>
          <w:rFonts w:cs="Calibri"/>
        </w:rPr>
        <w:t>.</w:t>
      </w:r>
      <w:r w:rsidRPr="009407CE" w:rsidDel="009407CE">
        <w:rPr>
          <w:rFonts w:cs="Calibri"/>
        </w:rPr>
        <w:t xml:space="preserve"> </w:t>
      </w:r>
    </w:p>
    <w:p w14:paraId="5CEA6A05" w14:textId="27F218BC" w:rsidR="0027322F" w:rsidRPr="0027322F" w:rsidRDefault="00266686" w:rsidP="0027322F">
      <w:pPr>
        <w:spacing w:line="23" w:lineRule="atLeast"/>
        <w:jc w:val="both"/>
        <w:rPr>
          <w:rFonts w:cs="Calibri"/>
          <w:b/>
        </w:rPr>
      </w:pPr>
      <w:r w:rsidRPr="00892AFD">
        <w:rPr>
          <w:rFonts w:cs="Calibri"/>
          <w:b/>
        </w:rPr>
        <w:t>Odobrena sredstva mora institucija upravičencu v celoti nakazati pred odhodom na mobilnost.</w:t>
      </w:r>
    </w:p>
    <w:p w14:paraId="31A00CFD" w14:textId="6484AFB1" w:rsidR="009A7B34" w:rsidRPr="000C2601" w:rsidRDefault="009A7B34" w:rsidP="009A7B34">
      <w:pPr>
        <w:spacing w:after="0" w:line="23" w:lineRule="atLeast"/>
        <w:jc w:val="both"/>
      </w:pPr>
      <w:r>
        <w:t>T</w:t>
      </w:r>
      <w:r w:rsidRPr="000C2601">
        <w:t xml:space="preserve">erciarne institucije </w:t>
      </w:r>
      <w:r>
        <w:t xml:space="preserve">si pred </w:t>
      </w:r>
      <w:r w:rsidRPr="000C2601">
        <w:t>oddaj</w:t>
      </w:r>
      <w:r>
        <w:t>o</w:t>
      </w:r>
      <w:r w:rsidRPr="000C2601">
        <w:t xml:space="preserve"> vloge za dodatno </w:t>
      </w:r>
      <w:r w:rsidRPr="000C2601">
        <w:rPr>
          <w:i/>
          <w:iCs/>
        </w:rPr>
        <w:t>podporo udeležencem z manj priložnostmi</w:t>
      </w:r>
      <w:r>
        <w:t xml:space="preserve"> lahko </w:t>
      </w:r>
      <w:r w:rsidRPr="000C2601">
        <w:t>pomagate</w:t>
      </w:r>
      <w:r w:rsidRPr="009A7B34">
        <w:t xml:space="preserve"> </w:t>
      </w:r>
      <w:r w:rsidRPr="000C2601">
        <w:t xml:space="preserve">s kontrolnim seznamom, ki služi kot pripomoček za sistematično preverjanje in </w:t>
      </w:r>
      <w:r>
        <w:t>hrambo</w:t>
      </w:r>
      <w:r w:rsidRPr="000C2601">
        <w:t xml:space="preserve"> potrebnih dokumentov.</w:t>
      </w:r>
    </w:p>
    <w:p w14:paraId="50FCE8D7" w14:textId="77777777" w:rsidR="009A7B34" w:rsidRPr="00D21C33" w:rsidRDefault="009A7B34" w:rsidP="003E07A9">
      <w:pPr>
        <w:spacing w:after="0" w:line="23" w:lineRule="atLeast"/>
        <w:jc w:val="both"/>
        <w:rPr>
          <w:b/>
          <w:bCs/>
        </w:rPr>
      </w:pPr>
    </w:p>
    <w:p w14:paraId="5BCC0CF0" w14:textId="605677C0" w:rsidR="00C32776" w:rsidRPr="00892AFD" w:rsidRDefault="00C32776" w:rsidP="003E07A9">
      <w:pPr>
        <w:spacing w:after="0" w:line="23" w:lineRule="atLeast"/>
        <w:jc w:val="both"/>
        <w:rPr>
          <w:rFonts w:cs="Calibri"/>
        </w:rPr>
      </w:pPr>
      <w:r w:rsidRPr="00892AFD">
        <w:rPr>
          <w:rFonts w:cs="Calibri"/>
        </w:rPr>
        <w:t>Za dodatne informacije se Erasmus+ kontaktna oseba</w:t>
      </w:r>
      <w:r w:rsidR="005A72EF">
        <w:rPr>
          <w:rFonts w:cs="Calibri"/>
        </w:rPr>
        <w:t xml:space="preserve"> lahko</w:t>
      </w:r>
      <w:r w:rsidRPr="00892AFD">
        <w:rPr>
          <w:rFonts w:cs="Calibri"/>
        </w:rPr>
        <w:t xml:space="preserve"> obrne na </w:t>
      </w:r>
      <w:r w:rsidR="00F35A5E">
        <w:rPr>
          <w:rFonts w:cs="Calibri"/>
        </w:rPr>
        <w:t>Maj</w:t>
      </w:r>
      <w:r w:rsidR="00E35C8C">
        <w:rPr>
          <w:rFonts w:cs="Calibri"/>
        </w:rPr>
        <w:t>o</w:t>
      </w:r>
      <w:r w:rsidR="00F35A5E">
        <w:rPr>
          <w:rFonts w:cs="Calibri"/>
        </w:rPr>
        <w:t xml:space="preserve"> Marko Tratar</w:t>
      </w:r>
      <w:r w:rsidR="0043482E">
        <w:rPr>
          <w:rFonts w:cs="Calibri"/>
        </w:rPr>
        <w:t xml:space="preserve"> (</w:t>
      </w:r>
      <w:hyperlink r:id="rId11" w:history="1">
        <w:r w:rsidR="00F35A5E" w:rsidRPr="00450592">
          <w:rPr>
            <w:rStyle w:val="Hyperlink"/>
            <w:rFonts w:cs="Calibri"/>
          </w:rPr>
          <w:t>maja.marko-tratar@cmepius.si</w:t>
        </w:r>
      </w:hyperlink>
      <w:r w:rsidR="0043482E">
        <w:t>)</w:t>
      </w:r>
      <w:r w:rsidRPr="00892AFD">
        <w:rPr>
          <w:rFonts w:cs="Calibri"/>
        </w:rPr>
        <w:t xml:space="preserve"> </w:t>
      </w:r>
      <w:r w:rsidR="00E64C6D">
        <w:rPr>
          <w:rFonts w:cs="Calibri"/>
        </w:rPr>
        <w:t>koordinatorico projektov mobilnosti v terciarnem izobraževanju za KA131 in KA171 in skrbnico za vključevanje in raznolikost v sklopu Erasmus+.</w:t>
      </w:r>
    </w:p>
    <w:p w14:paraId="3E194C0C" w14:textId="77777777" w:rsidR="00C32776" w:rsidRPr="00892AFD" w:rsidRDefault="00C32776" w:rsidP="00C32776">
      <w:pPr>
        <w:spacing w:after="0" w:line="23" w:lineRule="atLeast"/>
      </w:pPr>
    </w:p>
    <w:p w14:paraId="787F0D0B" w14:textId="77777777" w:rsidR="00C32776" w:rsidRPr="00892AFD" w:rsidRDefault="00C32776" w:rsidP="00C32776">
      <w:pPr>
        <w:spacing w:after="0" w:line="23" w:lineRule="atLeast"/>
      </w:pPr>
    </w:p>
    <w:p w14:paraId="3D2465CB" w14:textId="77777777" w:rsidR="00C32776" w:rsidRPr="00636518" w:rsidRDefault="00C32776" w:rsidP="00C32776">
      <w:pPr>
        <w:spacing w:after="0" w:line="23" w:lineRule="atLeast"/>
      </w:pPr>
      <w:r w:rsidRPr="00636518">
        <w:t>Prilog</w:t>
      </w:r>
      <w:r w:rsidR="00266686" w:rsidRPr="00636518">
        <w:t>a</w:t>
      </w:r>
      <w:r w:rsidRPr="00636518">
        <w:t>:</w:t>
      </w:r>
    </w:p>
    <w:p w14:paraId="7A0BFCE5" w14:textId="5832A958" w:rsidR="00636518" w:rsidRPr="00636518" w:rsidRDefault="00572810" w:rsidP="00F933B6">
      <w:pPr>
        <w:numPr>
          <w:ilvl w:val="0"/>
          <w:numId w:val="6"/>
        </w:numPr>
        <w:spacing w:after="0" w:line="23" w:lineRule="atLeast"/>
        <w:jc w:val="both"/>
      </w:pPr>
      <w:hyperlink r:id="rId12" w:history="1">
        <w:r w:rsidR="00EF7C39" w:rsidRPr="00572810">
          <w:rPr>
            <w:rStyle w:val="Hyperlink"/>
          </w:rPr>
          <w:t xml:space="preserve">Obrazec: </w:t>
        </w:r>
        <w:r w:rsidR="00636518" w:rsidRPr="00572810">
          <w:rPr>
            <w:rStyle w:val="Hyperlink"/>
            <w:bCs/>
          </w:rPr>
          <w:t xml:space="preserve">Vloga za dodelitev dodatne </w:t>
        </w:r>
        <w:r w:rsidR="00636518" w:rsidRPr="00572810">
          <w:rPr>
            <w:rStyle w:val="Hyperlink"/>
            <w:bCs/>
            <w:i/>
            <w:iCs/>
          </w:rPr>
          <w:t>podpore za vključevanje</w:t>
        </w:r>
        <w:r w:rsidR="00636518" w:rsidRPr="00572810">
          <w:rPr>
            <w:rStyle w:val="Hyperlink"/>
            <w:bCs/>
          </w:rPr>
          <w:t xml:space="preserve"> udeležencem z manj priložnostmi</w:t>
        </w:r>
        <w:r w:rsidR="00636518" w:rsidRPr="00572810">
          <w:rPr>
            <w:rStyle w:val="Hyperlink"/>
            <w:b/>
          </w:rPr>
          <w:t xml:space="preserve"> </w:t>
        </w:r>
      </w:hyperlink>
    </w:p>
    <w:p w14:paraId="2A60287D" w14:textId="1BCE4F5D" w:rsidR="00E64C6D" w:rsidRPr="001D1083" w:rsidRDefault="00572810" w:rsidP="009A7B34">
      <w:pPr>
        <w:numPr>
          <w:ilvl w:val="0"/>
          <w:numId w:val="6"/>
        </w:numPr>
        <w:spacing w:after="0" w:line="23" w:lineRule="atLeast"/>
        <w:jc w:val="both"/>
      </w:pPr>
      <w:hyperlink r:id="rId13" w:history="1">
        <w:r w:rsidR="00F95CE8" w:rsidRPr="00572810">
          <w:rPr>
            <w:rStyle w:val="Hyperlink"/>
          </w:rPr>
          <w:t>Kontrolni seznam dokumentacije</w:t>
        </w:r>
      </w:hyperlink>
    </w:p>
    <w:sectPr w:rsidR="00E64C6D" w:rsidRPr="001D1083" w:rsidSect="00040D08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D32CD" w14:textId="77777777" w:rsidR="00A33111" w:rsidRDefault="00A33111" w:rsidP="003F3034">
      <w:pPr>
        <w:spacing w:after="0" w:line="240" w:lineRule="auto"/>
      </w:pPr>
      <w:r>
        <w:separator/>
      </w:r>
    </w:p>
  </w:endnote>
  <w:endnote w:type="continuationSeparator" w:id="0">
    <w:p w14:paraId="074C3CC5" w14:textId="77777777" w:rsidR="00A33111" w:rsidRDefault="00A33111" w:rsidP="003F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B2DF5" w14:textId="37DCEF86" w:rsidR="00A13441" w:rsidRPr="00C87991" w:rsidRDefault="00C87991" w:rsidP="00955D90">
    <w:pPr>
      <w:pStyle w:val="Details"/>
      <w:spacing w:after="120"/>
    </w:pPr>
    <w:r>
      <w:br/>
    </w:r>
    <w:r w:rsidR="00F933B6">
      <w:fldChar w:fldCharType="begin"/>
    </w:r>
    <w:r w:rsidR="00F933B6">
      <w:instrText xml:space="preserve"> DATE  \@ "dd. MM. yyyy" \l  \* MERGEFORMAT </w:instrText>
    </w:r>
    <w:r w:rsidR="00F933B6">
      <w:fldChar w:fldCharType="separate"/>
    </w:r>
    <w:r w:rsidR="00904CB5">
      <w:rPr>
        <w:noProof/>
      </w:rPr>
      <w:t xml:space="preserve">25. 11. </w:t>
    </w:r>
    <w:r w:rsidR="00904CB5">
      <w:rPr>
        <w:noProof/>
      </w:rPr>
      <w:t>2025</w:t>
    </w:r>
    <w:r w:rsidR="00F933B6">
      <w:fldChar w:fldCharType="end"/>
    </w:r>
    <w:r w:rsidR="00A54282">
      <w:rPr>
        <w:b/>
      </w:rPr>
      <w:tab/>
    </w:r>
    <w:r w:rsidR="00A54282">
      <w:rPr>
        <w:b/>
      </w:rPr>
      <w:tab/>
    </w:r>
    <w:r w:rsidR="008112B9" w:rsidRPr="00A54282">
      <w:t>Stran</w:t>
    </w:r>
    <w:r w:rsidR="008112B9" w:rsidRPr="005F1BFD">
      <w:rPr>
        <w:rFonts w:ascii="Calibri" w:eastAsia="Calibri" w:hAnsi="Calibri" w:cs="Calibri"/>
        <w:spacing w:val="60"/>
        <w:sz w:val="16"/>
        <w:szCs w:val="16"/>
      </w:rPr>
      <w:t xml:space="preserve"> </w:t>
    </w:r>
    <w:r w:rsidR="008112B9" w:rsidRPr="005F1BFD">
      <w:rPr>
        <w:rFonts w:ascii="Calibri" w:eastAsia="Calibri" w:hAnsi="Calibri" w:cs="Calibri"/>
        <w:sz w:val="16"/>
        <w:szCs w:val="16"/>
      </w:rPr>
      <w:t xml:space="preserve"> </w: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fldChar w:fldCharType="begin"/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instrText xml:space="preserve"> PAGE   \* MERGEFORMAT </w:instrTex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fldChar w:fldCharType="separate"/>
    </w:r>
    <w:r w:rsidR="00F35A5E" w:rsidRPr="00F35A5E">
      <w:rPr>
        <w:rFonts w:ascii="Calibri" w:eastAsia="Calibri" w:hAnsi="Calibri" w:cs="Calibri"/>
        <w:b/>
        <w:bCs/>
        <w:noProof/>
        <w:color w:val="2F2C64"/>
        <w:sz w:val="16"/>
        <w:szCs w:val="16"/>
      </w:rPr>
      <w:t>2</w:t>
    </w:r>
    <w:r w:rsidR="008112B9" w:rsidRPr="008112B9">
      <w:rPr>
        <w:rFonts w:ascii="Calibri" w:eastAsia="Calibri" w:hAnsi="Calibri" w:cs="Calibri"/>
        <w:b/>
        <w:bCs/>
        <w:noProof/>
        <w:color w:val="2F2C64"/>
        <w:sz w:val="16"/>
        <w:szCs w:val="16"/>
      </w:rPr>
      <w:fldChar w:fldCharType="end"/>
    </w:r>
    <w:r w:rsidR="008112B9"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t>|</w:t>
    </w:r>
    <w:r w:rsidR="008112B9"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begin"/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instrText xml:space="preserve"> NUMPAGES  \* Arabic  \* MERGEFORMAT </w:instrTex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separate"/>
    </w:r>
    <w:r w:rsidR="00F35A5E">
      <w:rPr>
        <w:rFonts w:ascii="Calibri" w:eastAsia="Calibri" w:hAnsi="Calibri" w:cs="Calibri"/>
        <w:b/>
        <w:bCs/>
        <w:noProof/>
        <w:sz w:val="16"/>
        <w:szCs w:val="16"/>
      </w:rPr>
      <w:t>3</w: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7FB83" w14:textId="77777777" w:rsidR="00FB5B69" w:rsidRPr="00FB5B69" w:rsidRDefault="00CE5264" w:rsidP="00955D90">
    <w:pPr>
      <w:pStyle w:val="noga-opis"/>
      <w:jc w:val="right"/>
    </w:pPr>
    <w:r w:rsidRPr="007F1556">
      <w:rPr>
        <w:rFonts w:ascii="Calibri" w:eastAsia="Calibri" w:hAnsi="Calibri"/>
        <w:b/>
      </w:rPr>
      <mc:AlternateContent>
        <mc:Choice Requires="wps">
          <w:drawing>
            <wp:anchor distT="0" distB="0" distL="114300" distR="114300" simplePos="0" relativeHeight="251666432" behindDoc="0" locked="1" layoutInCell="1" allowOverlap="1" wp14:anchorId="1A6FAF8F" wp14:editId="49AECC40">
              <wp:simplePos x="0" y="0"/>
              <wp:positionH relativeFrom="margin">
                <wp:posOffset>-330200</wp:posOffset>
              </wp:positionH>
              <wp:positionV relativeFrom="margin">
                <wp:posOffset>8417560</wp:posOffset>
              </wp:positionV>
              <wp:extent cx="6386195" cy="0"/>
              <wp:effectExtent l="0" t="0" r="33655" b="1905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619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2F2C6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B8527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6pt;margin-top:662.8pt;width:502.8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" strokecolor="#2f2c64" strokeweight="1pt">
              <w10:wrap anchorx="margin" anchory="margin"/>
              <w10:anchorlock/>
            </v:shape>
          </w:pict>
        </mc:Fallback>
      </mc:AlternateContent>
    </w:r>
    <w:sdt>
      <w:sdtPr>
        <w:alias w:val="Logotipi"/>
        <w:tag w:val="Izberi program oz. ponudo!"/>
        <w:id w:val="-294528708"/>
        <w:docPartList>
          <w:docPartGallery w:val="Custom 1"/>
          <w:docPartCategory w:val="Logotipi"/>
        </w:docPartList>
      </w:sdtPr>
      <w:sdtContent>
        <w:r w:rsidR="00955D90" w:rsidRPr="00955D90">
          <w:drawing>
            <wp:inline distT="0" distB="0" distL="0" distR="0" wp14:anchorId="51DEA225" wp14:editId="64FF38AF">
              <wp:extent cx="1440000" cy="584568"/>
              <wp:effectExtent l="0" t="0" r="0" b="0"/>
              <wp:docPr id="3" name="Pictur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etwinning.pn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40000" cy="584568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sdtContent>
    </w:sdt>
  </w:p>
  <w:p w14:paraId="4D389A65" w14:textId="77777777" w:rsidR="00A13441" w:rsidRPr="00FB5B69" w:rsidRDefault="00A13441" w:rsidP="00955D90">
    <w:pPr>
      <w:pStyle w:val="noga-opis"/>
    </w:pPr>
  </w:p>
  <w:sdt>
    <w:sdtPr>
      <w:rPr>
        <w:rFonts w:ascii="Calibri" w:eastAsia="Calibri" w:hAnsi="Calibri" w:cs="Calibri"/>
        <w:b/>
        <w:noProof/>
        <w:color w:val="2F2C64"/>
        <w:sz w:val="16"/>
        <w:szCs w:val="16"/>
        <w:lang w:eastAsia="sl-SI"/>
      </w:rPr>
      <w:alias w:val="Opis CMEPIUS"/>
      <w:tag w:val="Izberi jezik!"/>
      <w:id w:val="-1888948421"/>
      <w:docPartList>
        <w:docPartGallery w:val="Custom 1"/>
        <w:docPartCategory w:val="Noga"/>
      </w:docPartList>
    </w:sdtPr>
    <w:sdtEndPr>
      <w:rPr>
        <w:b w:val="0"/>
      </w:rPr>
    </w:sdtEndPr>
    <w:sdtContent>
      <w:p w14:paraId="0F87EB50" w14:textId="77777777" w:rsidR="00026913" w:rsidRPr="00636ADB" w:rsidRDefault="00026913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b/>
            <w:color w:val="2F2C64"/>
            <w:sz w:val="16"/>
            <w:szCs w:val="16"/>
          </w:rPr>
        </w:pPr>
        <w:r w:rsidRPr="006A472B">
          <w:rPr>
            <w:rFonts w:cs="Calibri"/>
            <w:noProof/>
            <w:color w:val="2F2C64"/>
            <w:sz w:val="16"/>
            <w:szCs w:val="16"/>
            <w:lang w:eastAsia="sl-SI"/>
          </w:rPr>
          <w:drawing>
            <wp:anchor distT="0" distB="0" distL="114300" distR="114300" simplePos="0" relativeHeight="251678720" behindDoc="1" locked="0" layoutInCell="1" allowOverlap="1" wp14:anchorId="2E2E8A36" wp14:editId="4A78FE07">
              <wp:simplePos x="0" y="0"/>
              <wp:positionH relativeFrom="column">
                <wp:align>right</wp:align>
              </wp:positionH>
              <wp:positionV relativeFrom="paragraph">
                <wp:posOffset>0</wp:posOffset>
              </wp:positionV>
              <wp:extent cx="406800" cy="468000"/>
              <wp:effectExtent l="0" t="0" r="0" b="8255"/>
              <wp:wrapSquare wrapText="bothSides"/>
              <wp:docPr id="70" name="Picture 70" descr="DPP_polni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DPP_polni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06800" cy="468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636ADB">
          <w:rPr>
            <w:rFonts w:cs="Calibri"/>
            <w:b/>
            <w:color w:val="2F2C64"/>
            <w:sz w:val="16"/>
            <w:szCs w:val="16"/>
          </w:rPr>
          <w:t>CMEPIUS, Center RS za mobilnost in evropske programe izobraževanja in usposabljanja</w:t>
        </w:r>
      </w:p>
      <w:p w14:paraId="6C5B0EA3" w14:textId="77777777" w:rsidR="00026913" w:rsidRDefault="00026913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color w:val="2F2C64"/>
            <w:sz w:val="16"/>
            <w:szCs w:val="16"/>
          </w:rPr>
        </w:pPr>
        <w:r w:rsidRPr="007F1556">
          <w:rPr>
            <w:rFonts w:cs="Calibri"/>
            <w:color w:val="2F2C64"/>
            <w:sz w:val="16"/>
            <w:szCs w:val="16"/>
          </w:rPr>
          <w:t>Ob železnici 30a, 1000 Ljubljana  |  Tel.: +386 1 620 94 50  |  Faks: +386 1 620 94 51</w:t>
        </w:r>
      </w:p>
      <w:p w14:paraId="7C4D745A" w14:textId="77777777" w:rsidR="00026913" w:rsidRPr="00CE5264" w:rsidRDefault="00026913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color w:val="2F2C64"/>
            <w:sz w:val="16"/>
            <w:szCs w:val="16"/>
          </w:rPr>
        </w:pPr>
        <w:r w:rsidRPr="007F1556">
          <w:rPr>
            <w:rFonts w:cs="Calibri"/>
            <w:color w:val="2F2C64"/>
            <w:sz w:val="16"/>
            <w:szCs w:val="16"/>
          </w:rPr>
          <w:t>E-</w:t>
        </w:r>
        <w:r>
          <w:rPr>
            <w:rFonts w:cs="Calibri"/>
            <w:color w:val="2F2C64"/>
            <w:sz w:val="16"/>
            <w:szCs w:val="16"/>
          </w:rPr>
          <w:t>pošta</w:t>
        </w:r>
        <w:r w:rsidRPr="007F1556">
          <w:rPr>
            <w:rFonts w:cs="Calibri"/>
            <w:color w:val="2F2C64"/>
            <w:sz w:val="16"/>
            <w:szCs w:val="16"/>
          </w:rPr>
          <w:t>: info@cmepius.si  |  www.cmepius</w:t>
        </w:r>
        <w:r>
          <w:rPr>
            <w:rFonts w:cs="Calibri"/>
            <w:color w:val="2F2C64"/>
            <w:sz w:val="16"/>
            <w:szCs w:val="16"/>
          </w:rPr>
          <w:t>.si</w:t>
        </w:r>
        <w:r w:rsidRPr="007F1556">
          <w:rPr>
            <w:rFonts w:cs="Calibri"/>
            <w:color w:val="2F2C64"/>
            <w:sz w:val="16"/>
            <w:szCs w:val="16"/>
          </w:rPr>
          <w:t xml:space="preserve">  |  </w:t>
        </w:r>
        <w:r>
          <w:rPr>
            <w:rFonts w:cs="Calibri"/>
            <w:color w:val="2F2C64"/>
            <w:sz w:val="16"/>
            <w:szCs w:val="16"/>
          </w:rPr>
          <w:t>www.erasmusplus.si</w:t>
        </w:r>
      </w:p>
      <w:p w14:paraId="4275ABB0" w14:textId="77777777" w:rsidR="00A13441" w:rsidRPr="00A13441" w:rsidRDefault="00000000" w:rsidP="00955D90">
        <w:pPr>
          <w:pStyle w:val="noga-opis"/>
          <w:rPr>
            <w:rFonts w:ascii="Calibri" w:eastAsia="Calibri" w:hAnsi="Calibri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907D3" w14:textId="77777777" w:rsidR="00A33111" w:rsidRDefault="00A33111" w:rsidP="003F3034">
      <w:pPr>
        <w:spacing w:after="0" w:line="240" w:lineRule="auto"/>
      </w:pPr>
      <w:r>
        <w:separator/>
      </w:r>
    </w:p>
  </w:footnote>
  <w:footnote w:type="continuationSeparator" w:id="0">
    <w:p w14:paraId="4540B384" w14:textId="77777777" w:rsidR="00A33111" w:rsidRDefault="00A33111" w:rsidP="003F3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2A6" w14:textId="77777777" w:rsidR="003D54A8" w:rsidRDefault="00E34CC0" w:rsidP="00E34CC0">
    <w:pPr>
      <w:pStyle w:val="Details"/>
      <w:rPr>
        <w:i w:val="0"/>
      </w:rPr>
    </w:pPr>
    <w:r>
      <w:rPr>
        <w:noProof/>
        <w:lang w:eastAsia="sl-SI"/>
      </w:rPr>
      <w:drawing>
        <wp:anchor distT="0" distB="0" distL="114300" distR="114300" simplePos="0" relativeHeight="251676672" behindDoc="1" locked="0" layoutInCell="1" allowOverlap="1" wp14:anchorId="36F2972F" wp14:editId="139EA9E3">
          <wp:simplePos x="0" y="0"/>
          <wp:positionH relativeFrom="margin">
            <wp:posOffset>5192395</wp:posOffset>
          </wp:positionH>
          <wp:positionV relativeFrom="page">
            <wp:posOffset>445440</wp:posOffset>
          </wp:positionV>
          <wp:extent cx="540000" cy="540000"/>
          <wp:effectExtent l="0" t="0" r="0" b="0"/>
          <wp:wrapSquare wrapText="bothSides"/>
          <wp:docPr id="145" name="Picture 1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Cmepius_cr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sdt>
    <w:sdtPr>
      <w:rPr>
        <w:i w:val="0"/>
      </w:rPr>
      <w:alias w:val="CMEPIUS dolgo ime"/>
      <w:tag w:val="Izberi jezik!"/>
      <w:id w:val="1912040837"/>
      <w:docPartList>
        <w:docPartGallery w:val="Custom 1"/>
        <w:docPartCategory w:val="Glava"/>
      </w:docPartList>
    </w:sdtPr>
    <w:sdtContent>
      <w:p w14:paraId="72DFD885" w14:textId="77777777" w:rsidR="003D54A8" w:rsidRPr="00E34CC0" w:rsidRDefault="003D54A8" w:rsidP="003D54A8">
        <w:pPr>
          <w:pStyle w:val="Details"/>
          <w:rPr>
            <w:b/>
            <w:i w:val="0"/>
          </w:rPr>
        </w:pPr>
        <w:r>
          <w:rPr>
            <w:b/>
            <w:i w:val="0"/>
          </w:rPr>
          <w:t>C</w:t>
        </w:r>
        <w:r w:rsidRPr="00E34CC0">
          <w:rPr>
            <w:b/>
            <w:i w:val="0"/>
          </w:rPr>
          <w:t>MEPIUS</w:t>
        </w:r>
      </w:p>
      <w:p w14:paraId="10826DF1" w14:textId="77777777" w:rsidR="003D54A8" w:rsidRDefault="003D54A8" w:rsidP="003D54A8">
        <w:pPr>
          <w:pStyle w:val="Details"/>
          <w:rPr>
            <w:i w:val="0"/>
          </w:rPr>
        </w:pPr>
        <w:r w:rsidRPr="00E34CC0">
          <w:rPr>
            <w:i w:val="0"/>
          </w:rPr>
          <w:t>Center RS za mobilnost in evropske programe izobraževanja in usposabljanja</w:t>
        </w:r>
      </w:p>
      <w:p w14:paraId="76C06155" w14:textId="77777777" w:rsidR="00E34CC0" w:rsidRDefault="00000000" w:rsidP="00E34CC0">
        <w:pPr>
          <w:pStyle w:val="Details"/>
          <w:rPr>
            <w:i w:val="0"/>
          </w:rPr>
        </w:pPr>
      </w:p>
    </w:sdtContent>
  </w:sdt>
  <w:p w14:paraId="4D62EF37" w14:textId="77777777" w:rsidR="006A0439" w:rsidRDefault="00C87991" w:rsidP="00C87991">
    <w:pPr>
      <w:pStyle w:val="Details"/>
    </w:pPr>
    <w:r>
      <w:b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F90BF" w14:textId="146B0C47" w:rsidR="00C87991" w:rsidRDefault="00F933B6" w:rsidP="00A54282">
    <w:pPr>
      <w:pStyle w:val="Details"/>
      <w:spacing w:after="120"/>
    </w:pPr>
    <w:r>
      <w:fldChar w:fldCharType="begin"/>
    </w:r>
    <w:r>
      <w:instrText xml:space="preserve"> DATE  \@ "dd. MM. yyyy" \l  \* MERGEFORMAT </w:instrText>
    </w:r>
    <w:r>
      <w:fldChar w:fldCharType="separate"/>
    </w:r>
    <w:r w:rsidR="00904CB5">
      <w:rPr>
        <w:noProof/>
      </w:rPr>
      <w:t>25. 11. 2025</w:t>
    </w:r>
    <w:r>
      <w:fldChar w:fldCharType="end"/>
    </w:r>
  </w:p>
  <w:p w14:paraId="0C40AFC1" w14:textId="77777777" w:rsidR="001E7CA2" w:rsidRDefault="001E7CA2" w:rsidP="001E7CA2">
    <w:pPr>
      <w:pStyle w:val="Details"/>
      <w:rPr>
        <w:b/>
      </w:rPr>
    </w:pPr>
  </w:p>
  <w:p w14:paraId="28A333B7" w14:textId="77777777" w:rsidR="00955D90" w:rsidRDefault="00955D90" w:rsidP="001E7CA2">
    <w:pPr>
      <w:pStyle w:val="Details"/>
    </w:pPr>
  </w:p>
  <w:p w14:paraId="1803BA97" w14:textId="77777777" w:rsidR="00A13441" w:rsidRDefault="001E7CA2" w:rsidP="00E34CC0">
    <w:pPr>
      <w:pStyle w:val="Details"/>
    </w:pPr>
    <w:r>
      <w:rPr>
        <w:noProof/>
        <w:lang w:eastAsia="sl-SI"/>
      </w:rPr>
      <w:drawing>
        <wp:anchor distT="0" distB="0" distL="114300" distR="114300" simplePos="0" relativeHeight="251674624" behindDoc="1" locked="0" layoutInCell="1" allowOverlap="1" wp14:anchorId="48E82BB4" wp14:editId="0DE161C0">
          <wp:simplePos x="0" y="0"/>
          <wp:positionH relativeFrom="margin">
            <wp:posOffset>4856480</wp:posOffset>
          </wp:positionH>
          <wp:positionV relativeFrom="page">
            <wp:posOffset>372745</wp:posOffset>
          </wp:positionV>
          <wp:extent cx="899795" cy="899795"/>
          <wp:effectExtent l="0" t="0" r="0" b="0"/>
          <wp:wrapSquare wrapText="bothSides"/>
          <wp:docPr id="146" name="Picture 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Cmepius_cr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979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219F4CA" w14:textId="77777777" w:rsidR="00E34CC0" w:rsidRDefault="00E34CC0" w:rsidP="00E34CC0">
    <w:pPr>
      <w:pStyle w:val="Detail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335AF"/>
    <w:multiLevelType w:val="hybridMultilevel"/>
    <w:tmpl w:val="1BA6EDB0"/>
    <w:lvl w:ilvl="0" w:tplc="F71E048C">
      <w:start w:val="1"/>
      <w:numFmt w:val="decimal"/>
      <w:pStyle w:val="Listnumbered"/>
      <w:lvlText w:val="%1."/>
      <w:lvlJc w:val="left"/>
      <w:pPr>
        <w:ind w:left="144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0C1D21"/>
    <w:multiLevelType w:val="multilevel"/>
    <w:tmpl w:val="78CCC6E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2A95E82"/>
    <w:multiLevelType w:val="hybridMultilevel"/>
    <w:tmpl w:val="F3DA9EA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B9290F"/>
    <w:multiLevelType w:val="hybridMultilevel"/>
    <w:tmpl w:val="A2BC75BE"/>
    <w:lvl w:ilvl="0" w:tplc="67E06E44">
      <w:start w:val="2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2E53D6"/>
    <w:multiLevelType w:val="hybridMultilevel"/>
    <w:tmpl w:val="5C4C3BD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251B09"/>
    <w:multiLevelType w:val="hybridMultilevel"/>
    <w:tmpl w:val="C2C46C48"/>
    <w:lvl w:ilvl="0" w:tplc="17C0813E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423EA6"/>
    <w:multiLevelType w:val="multilevel"/>
    <w:tmpl w:val="62E8C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3C17A8D"/>
    <w:multiLevelType w:val="hybridMultilevel"/>
    <w:tmpl w:val="FA40FD7C"/>
    <w:lvl w:ilvl="0" w:tplc="237A50BE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256841"/>
    <w:multiLevelType w:val="hybridMultilevel"/>
    <w:tmpl w:val="F63E61AA"/>
    <w:lvl w:ilvl="0" w:tplc="83D03F2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C27683"/>
    <w:multiLevelType w:val="multilevel"/>
    <w:tmpl w:val="45C2B4C0"/>
    <w:lvl w:ilvl="0">
      <w:start w:val="1"/>
      <w:numFmt w:val="decimal"/>
      <w:pStyle w:val="NumberedHeading1"/>
      <w:lvlText w:val="%1."/>
      <w:lvlJc w:val="left"/>
      <w:pPr>
        <w:ind w:left="360" w:hanging="360"/>
      </w:pPr>
    </w:lvl>
    <w:lvl w:ilvl="1">
      <w:start w:val="1"/>
      <w:numFmt w:val="decimal"/>
      <w:pStyle w:val="NumberedHeading2"/>
      <w:lvlText w:val="%1.%2."/>
      <w:lvlJc w:val="left"/>
      <w:pPr>
        <w:ind w:left="792" w:hanging="432"/>
      </w:pPr>
    </w:lvl>
    <w:lvl w:ilvl="2">
      <w:start w:val="1"/>
      <w:numFmt w:val="decimal"/>
      <w:pStyle w:val="Numbered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5B13B04"/>
    <w:multiLevelType w:val="hybridMultilevel"/>
    <w:tmpl w:val="A5CAD18E"/>
    <w:lvl w:ilvl="0" w:tplc="494683AE">
      <w:numFmt w:val="bullet"/>
      <w:lvlText w:val="-"/>
      <w:lvlJc w:val="left"/>
      <w:pPr>
        <w:ind w:left="720" w:hanging="360"/>
      </w:pPr>
      <w:rPr>
        <w:rFonts w:ascii="Calibri" w:eastAsia="Times" w:hAnsi="Calibri" w:cs="Times New Roman" w:hint="default"/>
        <w:b w:val="0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43096E"/>
    <w:multiLevelType w:val="hybridMultilevel"/>
    <w:tmpl w:val="FE20D42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53715B"/>
    <w:multiLevelType w:val="hybridMultilevel"/>
    <w:tmpl w:val="40267CE8"/>
    <w:lvl w:ilvl="0" w:tplc="494683AE">
      <w:numFmt w:val="bullet"/>
      <w:lvlText w:val="-"/>
      <w:lvlJc w:val="left"/>
      <w:pPr>
        <w:ind w:left="360" w:hanging="360"/>
      </w:pPr>
      <w:rPr>
        <w:rFonts w:ascii="Calibri" w:eastAsia="Times" w:hAnsi="Calibri" w:cs="Times New Roman" w:hint="default"/>
        <w:b w:val="0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AFE53FE"/>
    <w:multiLevelType w:val="hybridMultilevel"/>
    <w:tmpl w:val="37EE192E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BC65A04"/>
    <w:multiLevelType w:val="hybridMultilevel"/>
    <w:tmpl w:val="0164C1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EC10B7"/>
    <w:multiLevelType w:val="multilevel"/>
    <w:tmpl w:val="0424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6" w15:restartNumberingAfterBreak="0">
    <w:nsid w:val="6C350BAF"/>
    <w:multiLevelType w:val="hybridMultilevel"/>
    <w:tmpl w:val="7A465692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F670FF8"/>
    <w:multiLevelType w:val="hybridMultilevel"/>
    <w:tmpl w:val="53EE51E0"/>
    <w:lvl w:ilvl="0" w:tplc="72AEF06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52856891">
    <w:abstractNumId w:val="17"/>
  </w:num>
  <w:num w:numId="2" w16cid:durableId="1566526628">
    <w:abstractNumId w:val="0"/>
  </w:num>
  <w:num w:numId="3" w16cid:durableId="619452735">
    <w:abstractNumId w:val="1"/>
  </w:num>
  <w:num w:numId="4" w16cid:durableId="1745180144">
    <w:abstractNumId w:val="9"/>
  </w:num>
  <w:num w:numId="5" w16cid:durableId="1836528218">
    <w:abstractNumId w:val="15"/>
  </w:num>
  <w:num w:numId="6" w16cid:durableId="874853270">
    <w:abstractNumId w:val="12"/>
  </w:num>
  <w:num w:numId="7" w16cid:durableId="1251354735">
    <w:abstractNumId w:val="4"/>
  </w:num>
  <w:num w:numId="8" w16cid:durableId="808206708">
    <w:abstractNumId w:val="10"/>
  </w:num>
  <w:num w:numId="9" w16cid:durableId="1838500180">
    <w:abstractNumId w:val="11"/>
  </w:num>
  <w:num w:numId="10" w16cid:durableId="750540642">
    <w:abstractNumId w:val="13"/>
  </w:num>
  <w:num w:numId="11" w16cid:durableId="637809015">
    <w:abstractNumId w:val="16"/>
  </w:num>
  <w:num w:numId="12" w16cid:durableId="404761905">
    <w:abstractNumId w:val="2"/>
  </w:num>
  <w:num w:numId="13" w16cid:durableId="1640186789">
    <w:abstractNumId w:val="5"/>
  </w:num>
  <w:num w:numId="14" w16cid:durableId="1987584590">
    <w:abstractNumId w:val="7"/>
  </w:num>
  <w:num w:numId="15" w16cid:durableId="2067533969">
    <w:abstractNumId w:val="6"/>
  </w:num>
  <w:num w:numId="16" w16cid:durableId="977682288">
    <w:abstractNumId w:val="14"/>
  </w:num>
  <w:num w:numId="17" w16cid:durableId="1416706479">
    <w:abstractNumId w:val="3"/>
  </w:num>
  <w:num w:numId="18" w16cid:durableId="188779299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776"/>
    <w:rsid w:val="00006A1B"/>
    <w:rsid w:val="00026913"/>
    <w:rsid w:val="000345F9"/>
    <w:rsid w:val="00034AF8"/>
    <w:rsid w:val="00040D08"/>
    <w:rsid w:val="00040FC6"/>
    <w:rsid w:val="00042059"/>
    <w:rsid w:val="00044BE0"/>
    <w:rsid w:val="00047FEE"/>
    <w:rsid w:val="0005404B"/>
    <w:rsid w:val="000547C1"/>
    <w:rsid w:val="0005543C"/>
    <w:rsid w:val="00065462"/>
    <w:rsid w:val="000719F5"/>
    <w:rsid w:val="000743A2"/>
    <w:rsid w:val="000C6C15"/>
    <w:rsid w:val="000D150B"/>
    <w:rsid w:val="000D4B57"/>
    <w:rsid w:val="000D5730"/>
    <w:rsid w:val="000E0555"/>
    <w:rsid w:val="000E24F4"/>
    <w:rsid w:val="000E6D8D"/>
    <w:rsid w:val="00127E12"/>
    <w:rsid w:val="0013194B"/>
    <w:rsid w:val="001722A2"/>
    <w:rsid w:val="00193094"/>
    <w:rsid w:val="00195564"/>
    <w:rsid w:val="001A16AE"/>
    <w:rsid w:val="001B194B"/>
    <w:rsid w:val="001D1083"/>
    <w:rsid w:val="001E7CA2"/>
    <w:rsid w:val="001F58E0"/>
    <w:rsid w:val="001F7FC4"/>
    <w:rsid w:val="00203876"/>
    <w:rsid w:val="002124C3"/>
    <w:rsid w:val="002139C7"/>
    <w:rsid w:val="00266686"/>
    <w:rsid w:val="00266DCC"/>
    <w:rsid w:val="0027322F"/>
    <w:rsid w:val="002742CF"/>
    <w:rsid w:val="002752BF"/>
    <w:rsid w:val="00276B56"/>
    <w:rsid w:val="00280931"/>
    <w:rsid w:val="002A22AF"/>
    <w:rsid w:val="002A62F8"/>
    <w:rsid w:val="002C6DF5"/>
    <w:rsid w:val="002D0EAF"/>
    <w:rsid w:val="002E3BBF"/>
    <w:rsid w:val="00301E53"/>
    <w:rsid w:val="0030550C"/>
    <w:rsid w:val="00307604"/>
    <w:rsid w:val="00337A4E"/>
    <w:rsid w:val="00340047"/>
    <w:rsid w:val="0034246E"/>
    <w:rsid w:val="0034564F"/>
    <w:rsid w:val="00351524"/>
    <w:rsid w:val="00366615"/>
    <w:rsid w:val="003C1104"/>
    <w:rsid w:val="003C2DE7"/>
    <w:rsid w:val="003D54A8"/>
    <w:rsid w:val="003D6245"/>
    <w:rsid w:val="003E07A9"/>
    <w:rsid w:val="003F23D5"/>
    <w:rsid w:val="003F3034"/>
    <w:rsid w:val="00431180"/>
    <w:rsid w:val="0043482E"/>
    <w:rsid w:val="0045361F"/>
    <w:rsid w:val="004A0211"/>
    <w:rsid w:val="004B612D"/>
    <w:rsid w:val="004B6D6A"/>
    <w:rsid w:val="004D413F"/>
    <w:rsid w:val="004F0E3C"/>
    <w:rsid w:val="004F31B6"/>
    <w:rsid w:val="00513E2D"/>
    <w:rsid w:val="00572810"/>
    <w:rsid w:val="005A72EF"/>
    <w:rsid w:val="005D1BDF"/>
    <w:rsid w:val="005E7229"/>
    <w:rsid w:val="005F05FC"/>
    <w:rsid w:val="005F1BFD"/>
    <w:rsid w:val="005F3163"/>
    <w:rsid w:val="005F56DB"/>
    <w:rsid w:val="005F6A65"/>
    <w:rsid w:val="005F722E"/>
    <w:rsid w:val="006010BD"/>
    <w:rsid w:val="0061597A"/>
    <w:rsid w:val="00632D35"/>
    <w:rsid w:val="00633387"/>
    <w:rsid w:val="00636518"/>
    <w:rsid w:val="006817AB"/>
    <w:rsid w:val="006A0439"/>
    <w:rsid w:val="006B6B7C"/>
    <w:rsid w:val="006D262B"/>
    <w:rsid w:val="006D6B3E"/>
    <w:rsid w:val="006E1BC4"/>
    <w:rsid w:val="00753010"/>
    <w:rsid w:val="00782C28"/>
    <w:rsid w:val="00797A17"/>
    <w:rsid w:val="007A6D3B"/>
    <w:rsid w:val="007A7CC1"/>
    <w:rsid w:val="007D1728"/>
    <w:rsid w:val="007E1072"/>
    <w:rsid w:val="007E66B6"/>
    <w:rsid w:val="00801B55"/>
    <w:rsid w:val="00806621"/>
    <w:rsid w:val="008112B9"/>
    <w:rsid w:val="00835B77"/>
    <w:rsid w:val="008427AE"/>
    <w:rsid w:val="00846BE5"/>
    <w:rsid w:val="00892AFD"/>
    <w:rsid w:val="008A1EEC"/>
    <w:rsid w:val="008A3628"/>
    <w:rsid w:val="008B1D88"/>
    <w:rsid w:val="008B326D"/>
    <w:rsid w:val="008C1A8B"/>
    <w:rsid w:val="008D7A68"/>
    <w:rsid w:val="008E5605"/>
    <w:rsid w:val="008E79DC"/>
    <w:rsid w:val="008F75A8"/>
    <w:rsid w:val="00904CB5"/>
    <w:rsid w:val="0091132D"/>
    <w:rsid w:val="009167EB"/>
    <w:rsid w:val="00922B32"/>
    <w:rsid w:val="00924ACC"/>
    <w:rsid w:val="009318E5"/>
    <w:rsid w:val="00932BB8"/>
    <w:rsid w:val="009353B3"/>
    <w:rsid w:val="00936D13"/>
    <w:rsid w:val="00936D9B"/>
    <w:rsid w:val="009407CE"/>
    <w:rsid w:val="00945CDF"/>
    <w:rsid w:val="0095164D"/>
    <w:rsid w:val="00953A76"/>
    <w:rsid w:val="00955D90"/>
    <w:rsid w:val="0099265A"/>
    <w:rsid w:val="009A7B34"/>
    <w:rsid w:val="009B7B1C"/>
    <w:rsid w:val="009D5B79"/>
    <w:rsid w:val="009F455A"/>
    <w:rsid w:val="009F64C0"/>
    <w:rsid w:val="00A10EFA"/>
    <w:rsid w:val="00A13441"/>
    <w:rsid w:val="00A33111"/>
    <w:rsid w:val="00A36D79"/>
    <w:rsid w:val="00A3719D"/>
    <w:rsid w:val="00A4427E"/>
    <w:rsid w:val="00A47008"/>
    <w:rsid w:val="00A5032C"/>
    <w:rsid w:val="00A54282"/>
    <w:rsid w:val="00A55C74"/>
    <w:rsid w:val="00A56E95"/>
    <w:rsid w:val="00A62D1B"/>
    <w:rsid w:val="00A63870"/>
    <w:rsid w:val="00A75845"/>
    <w:rsid w:val="00A77D7C"/>
    <w:rsid w:val="00A90042"/>
    <w:rsid w:val="00A94556"/>
    <w:rsid w:val="00A95B98"/>
    <w:rsid w:val="00AB4791"/>
    <w:rsid w:val="00AC1A3A"/>
    <w:rsid w:val="00AC58C9"/>
    <w:rsid w:val="00AE3299"/>
    <w:rsid w:val="00AF430F"/>
    <w:rsid w:val="00B216B1"/>
    <w:rsid w:val="00B2403A"/>
    <w:rsid w:val="00B42003"/>
    <w:rsid w:val="00B66461"/>
    <w:rsid w:val="00B71CD4"/>
    <w:rsid w:val="00B81B88"/>
    <w:rsid w:val="00B85CBE"/>
    <w:rsid w:val="00B93594"/>
    <w:rsid w:val="00BB2165"/>
    <w:rsid w:val="00BC3500"/>
    <w:rsid w:val="00BD7D31"/>
    <w:rsid w:val="00C02356"/>
    <w:rsid w:val="00C100AB"/>
    <w:rsid w:val="00C32776"/>
    <w:rsid w:val="00C64F94"/>
    <w:rsid w:val="00C66210"/>
    <w:rsid w:val="00C74941"/>
    <w:rsid w:val="00C87991"/>
    <w:rsid w:val="00C916AA"/>
    <w:rsid w:val="00CA112A"/>
    <w:rsid w:val="00CA548D"/>
    <w:rsid w:val="00CB3059"/>
    <w:rsid w:val="00CE5264"/>
    <w:rsid w:val="00CE5C5B"/>
    <w:rsid w:val="00D01F4D"/>
    <w:rsid w:val="00D1002D"/>
    <w:rsid w:val="00D21C33"/>
    <w:rsid w:val="00D32E43"/>
    <w:rsid w:val="00D36BF9"/>
    <w:rsid w:val="00D57453"/>
    <w:rsid w:val="00D81A8F"/>
    <w:rsid w:val="00D8455F"/>
    <w:rsid w:val="00D95587"/>
    <w:rsid w:val="00DB386F"/>
    <w:rsid w:val="00E34CC0"/>
    <w:rsid w:val="00E35C8C"/>
    <w:rsid w:val="00E55A74"/>
    <w:rsid w:val="00E64C6D"/>
    <w:rsid w:val="00E67A84"/>
    <w:rsid w:val="00EA5DD8"/>
    <w:rsid w:val="00EB5E96"/>
    <w:rsid w:val="00EE4348"/>
    <w:rsid w:val="00EF7C39"/>
    <w:rsid w:val="00F061EA"/>
    <w:rsid w:val="00F30322"/>
    <w:rsid w:val="00F35A5E"/>
    <w:rsid w:val="00F35DBC"/>
    <w:rsid w:val="00F41D6C"/>
    <w:rsid w:val="00F70802"/>
    <w:rsid w:val="00F74F34"/>
    <w:rsid w:val="00F82C14"/>
    <w:rsid w:val="00F933B6"/>
    <w:rsid w:val="00F95CE8"/>
    <w:rsid w:val="00F9680A"/>
    <w:rsid w:val="00FA24FE"/>
    <w:rsid w:val="00FB1425"/>
    <w:rsid w:val="00FB5B69"/>
    <w:rsid w:val="00FC1C62"/>
    <w:rsid w:val="00FC242E"/>
    <w:rsid w:val="00FC28DD"/>
    <w:rsid w:val="00FE5006"/>
    <w:rsid w:val="00FF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042514"/>
  <w15:chartTrackingRefBased/>
  <w15:docId w15:val="{C25CFCB8-92ED-4C10-9AB8-CBD51FE35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776"/>
    <w:rPr>
      <w:lang w:val="sl-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2356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color w:val="252C64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23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52C6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C02356"/>
    <w:pPr>
      <w:keepNext/>
      <w:keepLines/>
      <w:spacing w:before="240" w:after="120" w:line="276" w:lineRule="auto"/>
      <w:outlineLvl w:val="2"/>
    </w:pPr>
    <w:rPr>
      <w:rFonts w:asciiTheme="majorHAnsi" w:eastAsiaTheme="majorEastAsia" w:hAnsiTheme="majorHAnsi" w:cstheme="majorBidi"/>
      <w:b/>
      <w:color w:val="252C64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C87991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7991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1B204A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7991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2153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7991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7991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7991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character" w:styleId="PlaceholderText">
    <w:name w:val="Placeholder Text"/>
    <w:basedOn w:val="DefaultParagraphFont"/>
    <w:uiPriority w:val="99"/>
    <w:semiHidden/>
    <w:rsid w:val="004D413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034"/>
  </w:style>
  <w:style w:type="paragraph" w:styleId="Footer">
    <w:name w:val="footer"/>
    <w:basedOn w:val="Normal"/>
    <w:link w:val="FooterChar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034"/>
  </w:style>
  <w:style w:type="character" w:customStyle="1" w:styleId="Heading1Char">
    <w:name w:val="Heading 1 Char"/>
    <w:basedOn w:val="DefaultParagraphFont"/>
    <w:link w:val="Heading1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character" w:customStyle="1" w:styleId="Heading2Char">
    <w:name w:val="Heading 2 Char"/>
    <w:basedOn w:val="DefaultParagraphFont"/>
    <w:link w:val="Heading2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Title">
    <w:name w:val="Title"/>
    <w:aliases w:val="Glavni naslov"/>
    <w:basedOn w:val="Normal"/>
    <w:next w:val="Normal"/>
    <w:link w:val="TitleChar"/>
    <w:uiPriority w:val="10"/>
    <w:qFormat/>
    <w:rsid w:val="00C0235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</w:rPr>
  </w:style>
  <w:style w:type="character" w:customStyle="1" w:styleId="TitleChar">
    <w:name w:val="Title Char"/>
    <w:aliases w:val="Glavni naslov Char"/>
    <w:basedOn w:val="DefaultParagraphFont"/>
    <w:link w:val="Title"/>
    <w:uiPriority w:val="10"/>
    <w:rsid w:val="00C02356"/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paragraph" w:styleId="ListParagraph">
    <w:name w:val="List Paragraph"/>
    <w:basedOn w:val="Normal"/>
    <w:link w:val="ListParagraphChar"/>
    <w:uiPriority w:val="34"/>
    <w:qFormat/>
    <w:rsid w:val="00CA548D"/>
    <w:pPr>
      <w:numPr>
        <w:numId w:val="1"/>
      </w:numPr>
      <w:spacing w:line="276" w:lineRule="auto"/>
      <w:ind w:left="1134"/>
    </w:pPr>
  </w:style>
  <w:style w:type="paragraph" w:customStyle="1" w:styleId="Listnumbered">
    <w:name w:val="List numbered"/>
    <w:basedOn w:val="ListParagraph"/>
    <w:link w:val="ListnumberedChar"/>
    <w:qFormat/>
    <w:rsid w:val="00CA548D"/>
    <w:pPr>
      <w:numPr>
        <w:numId w:val="2"/>
      </w:numPr>
      <w:ind w:left="1134"/>
    </w:pPr>
  </w:style>
  <w:style w:type="paragraph" w:customStyle="1" w:styleId="Details">
    <w:name w:val="Details"/>
    <w:basedOn w:val="Header"/>
    <w:link w:val="DetailsChar"/>
    <w:qFormat/>
    <w:rsid w:val="001E7CA2"/>
    <w:rPr>
      <w:i/>
      <w:color w:val="8496B0" w:themeColor="text2" w:themeTint="99"/>
      <w:sz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A548D"/>
    <w:rPr>
      <w:lang w:val="sl-SI"/>
    </w:rPr>
  </w:style>
  <w:style w:type="character" w:customStyle="1" w:styleId="ListnumberedChar">
    <w:name w:val="List numbered Char"/>
    <w:basedOn w:val="ListParagraphChar"/>
    <w:link w:val="Listnumbered"/>
    <w:rsid w:val="00CA548D"/>
    <w:rPr>
      <w:lang w:val="sl-SI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BFD"/>
    <w:pPr>
      <w:pBdr>
        <w:top w:val="single" w:sz="4" w:space="10" w:color="252C64" w:themeColor="accent1"/>
        <w:bottom w:val="single" w:sz="4" w:space="10" w:color="252C64" w:themeColor="accent1"/>
      </w:pBdr>
      <w:spacing w:before="360" w:after="360"/>
      <w:ind w:left="864" w:right="864"/>
      <w:jc w:val="center"/>
    </w:pPr>
    <w:rPr>
      <w:i/>
      <w:iCs/>
      <w:color w:val="252C64" w:themeColor="accent1"/>
    </w:rPr>
  </w:style>
  <w:style w:type="character" w:customStyle="1" w:styleId="DetailsChar">
    <w:name w:val="Details Char"/>
    <w:basedOn w:val="HeaderChar"/>
    <w:link w:val="Details"/>
    <w:rsid w:val="001E7CA2"/>
    <w:rPr>
      <w:i/>
      <w:color w:val="8496B0" w:themeColor="text2" w:themeTint="99"/>
      <w:sz w:val="1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BFD"/>
    <w:rPr>
      <w:i/>
      <w:iCs/>
      <w:color w:val="252C64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D0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40D08"/>
    <w:rPr>
      <w:rFonts w:eastAsiaTheme="minorEastAsia"/>
      <w:color w:val="5A5A5A" w:themeColor="text1" w:themeTint="A5"/>
      <w:spacing w:val="15"/>
    </w:rPr>
  </w:style>
  <w:style w:type="paragraph" w:styleId="TOC1">
    <w:name w:val="toc 1"/>
    <w:basedOn w:val="Normal"/>
    <w:next w:val="Normal"/>
    <w:autoRedefine/>
    <w:uiPriority w:val="39"/>
    <w:unhideWhenUsed/>
    <w:rsid w:val="00040D08"/>
    <w:pPr>
      <w:spacing w:before="360" w:after="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040D08"/>
    <w:pPr>
      <w:spacing w:before="240" w:after="0"/>
    </w:pPr>
    <w:rPr>
      <w:rFonts w:cstheme="minorHAnsi"/>
      <w:b/>
      <w:b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040D08"/>
    <w:pPr>
      <w:spacing w:after="0"/>
      <w:ind w:left="22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40D08"/>
    <w:pPr>
      <w:spacing w:after="0"/>
      <w:ind w:left="44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040D08"/>
    <w:pPr>
      <w:spacing w:after="0"/>
      <w:ind w:left="6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040D08"/>
    <w:pPr>
      <w:spacing w:after="0"/>
      <w:ind w:left="88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040D08"/>
    <w:pPr>
      <w:spacing w:after="0"/>
      <w:ind w:left="110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040D08"/>
    <w:pPr>
      <w:spacing w:after="0"/>
      <w:ind w:left="132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040D08"/>
    <w:pPr>
      <w:spacing w:after="0"/>
      <w:ind w:left="1540"/>
    </w:pPr>
    <w:rPr>
      <w:rFonts w:cs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40D08"/>
    <w:rPr>
      <w:color w:val="00A34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7991"/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7991"/>
    <w:rPr>
      <w:rFonts w:asciiTheme="majorHAnsi" w:eastAsiaTheme="majorEastAsia" w:hAnsiTheme="majorHAnsi" w:cstheme="majorBidi"/>
      <w:color w:val="1B204A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7991"/>
    <w:rPr>
      <w:rFonts w:asciiTheme="majorHAnsi" w:eastAsiaTheme="majorEastAsia" w:hAnsiTheme="majorHAnsi" w:cstheme="majorBidi"/>
      <w:color w:val="121531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7991"/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799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79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umberedHeading1">
    <w:name w:val="Numbered Heading 1"/>
    <w:basedOn w:val="Heading1"/>
    <w:link w:val="NumberedHeading1Char"/>
    <w:qFormat/>
    <w:rsid w:val="00C87991"/>
    <w:pPr>
      <w:numPr>
        <w:numId w:val="4"/>
      </w:numPr>
    </w:pPr>
  </w:style>
  <w:style w:type="paragraph" w:customStyle="1" w:styleId="NumberedHeading2">
    <w:name w:val="Numbered Heading 2"/>
    <w:basedOn w:val="Heading2"/>
    <w:link w:val="NumberedHeading2Char"/>
    <w:qFormat/>
    <w:rsid w:val="006D262B"/>
    <w:pPr>
      <w:numPr>
        <w:ilvl w:val="1"/>
        <w:numId w:val="4"/>
      </w:numPr>
      <w:spacing w:after="240"/>
      <w:ind w:left="567" w:hanging="573"/>
    </w:pPr>
  </w:style>
  <w:style w:type="character" w:customStyle="1" w:styleId="NumberedHeading1Char">
    <w:name w:val="Numbered Heading 1 Char"/>
    <w:basedOn w:val="Heading1Char"/>
    <w:link w:val="NumberedHeading1"/>
    <w:rsid w:val="00C87991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customStyle="1" w:styleId="NumberedHeading3">
    <w:name w:val="Numbered Heading 3"/>
    <w:basedOn w:val="NumberedHeading2"/>
    <w:link w:val="NumberedHeading3Char"/>
    <w:qFormat/>
    <w:rsid w:val="006D262B"/>
    <w:pPr>
      <w:numPr>
        <w:ilvl w:val="2"/>
      </w:numPr>
      <w:ind w:left="709" w:hanging="709"/>
    </w:pPr>
    <w:rPr>
      <w:sz w:val="24"/>
    </w:rPr>
  </w:style>
  <w:style w:type="character" w:customStyle="1" w:styleId="NumberedHeading2Char">
    <w:name w:val="Numbered Heading 2 Char"/>
    <w:basedOn w:val="Heading2Char"/>
    <w:link w:val="NumberedHeading2"/>
    <w:rsid w:val="006D262B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character" w:customStyle="1" w:styleId="NumberedHeading3Char">
    <w:name w:val="Numbered Heading 3 Char"/>
    <w:basedOn w:val="Heading3Char"/>
    <w:link w:val="NumberedHeading3"/>
    <w:rsid w:val="006D262B"/>
    <w:rPr>
      <w:rFonts w:asciiTheme="majorHAnsi" w:eastAsiaTheme="majorEastAsia" w:hAnsiTheme="majorHAnsi" w:cstheme="majorBidi"/>
      <w:b/>
      <w:color w:val="252C64" w:themeColor="accent1"/>
      <w:sz w:val="24"/>
      <w:szCs w:val="26"/>
      <w:lang w:val="sl-SI"/>
    </w:rPr>
  </w:style>
  <w:style w:type="paragraph" w:customStyle="1" w:styleId="noga-opis">
    <w:name w:val="noga-opis"/>
    <w:basedOn w:val="Normal"/>
    <w:link w:val="noga-opisChar"/>
    <w:qFormat/>
    <w:rsid w:val="00955D90"/>
    <w:pPr>
      <w:tabs>
        <w:tab w:val="center" w:pos="4536"/>
        <w:tab w:val="right" w:pos="9072"/>
      </w:tabs>
      <w:spacing w:after="0" w:line="240" w:lineRule="auto"/>
    </w:pPr>
    <w:rPr>
      <w:rFonts w:cs="Calibri"/>
      <w:noProof/>
      <w:color w:val="2F2C64"/>
      <w:sz w:val="16"/>
      <w:szCs w:val="16"/>
      <w:lang w:eastAsia="sl-SI"/>
    </w:rPr>
  </w:style>
  <w:style w:type="character" w:customStyle="1" w:styleId="noga-opisChar">
    <w:name w:val="noga-opis Char"/>
    <w:basedOn w:val="DefaultParagraphFont"/>
    <w:link w:val="noga-opis"/>
    <w:rsid w:val="00955D90"/>
    <w:rPr>
      <w:rFonts w:cs="Calibri"/>
      <w:noProof/>
      <w:color w:val="2F2C64"/>
      <w:sz w:val="16"/>
      <w:szCs w:val="16"/>
      <w:lang w:val="sl-SI" w:eastAsia="sl-SI"/>
    </w:rPr>
  </w:style>
  <w:style w:type="paragraph" w:styleId="FootnoteText">
    <w:name w:val="footnote text"/>
    <w:basedOn w:val="Normal"/>
    <w:link w:val="FootnoteTextChar"/>
    <w:uiPriority w:val="99"/>
    <w:unhideWhenUsed/>
    <w:rsid w:val="00C3277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32776"/>
    <w:rPr>
      <w:sz w:val="20"/>
      <w:szCs w:val="20"/>
      <w:lang w:val="sl-SI"/>
    </w:rPr>
  </w:style>
  <w:style w:type="character" w:styleId="FootnoteReference">
    <w:name w:val="footnote reference"/>
    <w:basedOn w:val="DefaultParagraphFont"/>
    <w:uiPriority w:val="99"/>
    <w:unhideWhenUsed/>
    <w:rsid w:val="00C32776"/>
    <w:rPr>
      <w:vertAlign w:val="superscript"/>
    </w:rPr>
  </w:style>
  <w:style w:type="table" w:styleId="TableGrid">
    <w:name w:val="Table Grid"/>
    <w:basedOn w:val="TableNormal"/>
    <w:uiPriority w:val="39"/>
    <w:rsid w:val="000D1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536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36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361F"/>
    <w:rPr>
      <w:sz w:val="20"/>
      <w:szCs w:val="20"/>
      <w:lang w:val="sl-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36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361F"/>
    <w:rPr>
      <w:b/>
      <w:bCs/>
      <w:sz w:val="20"/>
      <w:szCs w:val="20"/>
      <w:lang w:val="sl-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3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1F"/>
    <w:rPr>
      <w:rFonts w:ascii="Segoe UI" w:hAnsi="Segoe UI" w:cs="Segoe UI"/>
      <w:sz w:val="18"/>
      <w:szCs w:val="18"/>
      <w:lang w:val="sl-SI"/>
    </w:rPr>
  </w:style>
  <w:style w:type="character" w:styleId="UnresolvedMention">
    <w:name w:val="Unresolved Mention"/>
    <w:basedOn w:val="DefaultParagraphFont"/>
    <w:uiPriority w:val="99"/>
    <w:semiHidden/>
    <w:unhideWhenUsed/>
    <w:rsid w:val="009F64C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55C74"/>
    <w:pPr>
      <w:spacing w:after="0" w:line="240" w:lineRule="auto"/>
    </w:pPr>
    <w:rPr>
      <w:lang w:val="sl-SI"/>
    </w:rPr>
  </w:style>
  <w:style w:type="character" w:styleId="FollowedHyperlink">
    <w:name w:val="FollowedHyperlink"/>
    <w:basedOn w:val="DefaultParagraphFont"/>
    <w:uiPriority w:val="99"/>
    <w:semiHidden/>
    <w:unhideWhenUsed/>
    <w:rsid w:val="009D5B79"/>
    <w:rPr>
      <w:color w:val="007A3B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mepius.si/wp-content/uploads/2021/10/Strategija-vkljucevanja-in-raznolikosti.pdf" TargetMode="External"/><Relationship Id="rId13" Type="http://schemas.openxmlformats.org/officeDocument/2006/relationships/hyperlink" Target="https://www.cmepius.si/wp-content/uploads/2025/11/19c_Kontrolni_seznam_Dodatna-podpora-za-vkljucevanje-udelezencem-z-manj-priloznostmi-KA131-in-KA171_2025_Final.docx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mepius.si/wp-content/uploads/2025/11/19a_VLOGA-za-dodelitev-dodatne-podpore-za-vkljucevanje-udelezencem-z-manj-priloznostmi-KA131-in-KA171_2025_Final.docx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ja.marko-tratar@cmepius.si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gp.cmepius@cmepius.si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cmepius.si/wp-content/uploads/2024/09/Parametri_2024.pdf" TargetMode="Externa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japeh\AppData\Roaming\Microsoft\Templates\Dopis_CMEPIUS-2021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2C64"/>
      </a:accent1>
      <a:accent2>
        <a:srgbClr val="848DD2"/>
      </a:accent2>
      <a:accent3>
        <a:srgbClr val="D7182A"/>
      </a:accent3>
      <a:accent4>
        <a:srgbClr val="FAB427"/>
      </a:accent4>
      <a:accent5>
        <a:srgbClr val="00A34F"/>
      </a:accent5>
      <a:accent6>
        <a:srgbClr val="CFD3ED"/>
      </a:accent6>
      <a:hlink>
        <a:srgbClr val="00A34F"/>
      </a:hlink>
      <a:folHlink>
        <a:srgbClr val="007A3B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191ED9-EB40-422B-8D84-4306C5112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Dopis_CMEPIUS-2021</Template>
  <TotalTime>1</TotalTime>
  <Pages>2</Pages>
  <Words>896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CMEPIUS</Company>
  <LinksUpToDate>false</LinksUpToDate>
  <CharactersWithSpaces>5994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Peharc</dc:creator>
  <cp:keywords/>
  <dc:description/>
  <cp:lastModifiedBy>Maja Bertoncelj</cp:lastModifiedBy>
  <cp:revision>3</cp:revision>
  <cp:lastPrinted>2022-10-27T06:54:00Z</cp:lastPrinted>
  <dcterms:created xsi:type="dcterms:W3CDTF">2025-11-25T09:34:00Z</dcterms:created>
  <dcterms:modified xsi:type="dcterms:W3CDTF">2025-11-25T09:34:00Z</dcterms:modified>
</cp:coreProperties>
</file>